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2B9" w:rsidRDefault="00C00FE1">
      <w:pPr>
        <w:pStyle w:val="20"/>
        <w:framePr w:wrap="none" w:vAnchor="page" w:hAnchor="page" w:x="152" w:y="104"/>
        <w:shd w:val="clear" w:color="auto" w:fill="auto"/>
        <w:spacing w:line="120" w:lineRule="exact"/>
      </w:pPr>
      <w:r>
        <w:t>с</w:t>
      </w:r>
    </w:p>
    <w:p w:rsidR="00DE72B9" w:rsidRDefault="00C00FE1">
      <w:pPr>
        <w:framePr w:wrap="none" w:vAnchor="page" w:hAnchor="page" w:x="3022" w:y="363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"C:\\Users\\NazarovaYW\\Desktop\\media\\image1.png"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48.75pt">
            <v:imagedata r:id="rId7" r:href="rId8"/>
          </v:shape>
        </w:pict>
      </w:r>
      <w:r>
        <w:fldChar w:fldCharType="end"/>
      </w:r>
    </w:p>
    <w:p w:rsidR="00DE72B9" w:rsidRDefault="00C00FE1">
      <w:pPr>
        <w:pStyle w:val="30"/>
        <w:framePr w:w="2885" w:h="478" w:hRule="exact" w:wrap="none" w:vAnchor="page" w:hAnchor="page" w:x="1952" w:y="1524"/>
        <w:shd w:val="clear" w:color="auto" w:fill="auto"/>
        <w:spacing w:after="14" w:line="180" w:lineRule="exact"/>
        <w:ind w:left="20"/>
      </w:pPr>
      <w:r>
        <w:t>ФЕДЕРАЛЬНАЯ</w:t>
      </w:r>
    </w:p>
    <w:p w:rsidR="00DE72B9" w:rsidRDefault="00C00FE1">
      <w:pPr>
        <w:pStyle w:val="30"/>
        <w:framePr w:w="2885" w:h="478" w:hRule="exact" w:wrap="none" w:vAnchor="page" w:hAnchor="page" w:x="1952" w:y="1524"/>
        <w:shd w:val="clear" w:color="auto" w:fill="auto"/>
        <w:spacing w:after="0" w:line="180" w:lineRule="exact"/>
        <w:jc w:val="left"/>
      </w:pPr>
      <w:r>
        <w:t>АНТИМОНОПОЛЬНАЯ СЛУЖБА</w:t>
      </w:r>
    </w:p>
    <w:p w:rsidR="00DE72B9" w:rsidRDefault="00C00FE1">
      <w:pPr>
        <w:pStyle w:val="22"/>
        <w:framePr w:wrap="none" w:vAnchor="page" w:hAnchor="page" w:x="6608" w:y="1697"/>
        <w:shd w:val="clear" w:color="auto" w:fill="auto"/>
        <w:spacing w:line="260" w:lineRule="exact"/>
      </w:pPr>
      <w:r>
        <w:t>ИП Гаражанкину Виктору Петровичу</w:t>
      </w:r>
    </w:p>
    <w:p w:rsidR="00DE72B9" w:rsidRDefault="00C00FE1">
      <w:pPr>
        <w:pStyle w:val="40"/>
        <w:framePr w:w="10286" w:h="763" w:hRule="exact" w:wrap="none" w:vAnchor="page" w:hAnchor="page" w:x="1212" w:y="2119"/>
        <w:shd w:val="clear" w:color="auto" w:fill="auto"/>
        <w:ind w:left="422" w:right="6345"/>
      </w:pPr>
      <w:r>
        <w:t>УПРАВЛЕНИЕ</w:t>
      </w:r>
    </w:p>
    <w:p w:rsidR="00DE72B9" w:rsidRDefault="00C00FE1">
      <w:pPr>
        <w:pStyle w:val="40"/>
        <w:framePr w:w="10286" w:h="763" w:hRule="exact" w:wrap="none" w:vAnchor="page" w:hAnchor="page" w:x="1212" w:y="2119"/>
        <w:shd w:val="clear" w:color="auto" w:fill="auto"/>
        <w:ind w:left="422" w:right="6345"/>
      </w:pPr>
      <w:r>
        <w:t>Федеральной антимонопольной службы</w:t>
      </w:r>
      <w:r>
        <w:br/>
        <w:t>но Брянской облает</w:t>
      </w:r>
    </w:p>
    <w:p w:rsidR="00DE72B9" w:rsidRDefault="000237CF">
      <w:pPr>
        <w:pStyle w:val="50"/>
        <w:framePr w:w="2966" w:h="719" w:hRule="exact" w:wrap="none" w:vAnchor="page" w:hAnchor="page" w:x="1899" w:y="3018"/>
        <w:shd w:val="clear" w:color="auto" w:fill="auto"/>
        <w:ind w:right="20"/>
      </w:pPr>
      <w:r>
        <w:t>ул, Дуки</w:t>
      </w:r>
      <w:r w:rsidR="00C00FE1">
        <w:t xml:space="preserve">, 80, г. </w:t>
      </w:r>
      <w:r>
        <w:t>Брянск</w:t>
      </w:r>
      <w:r w:rsidR="00C00FE1">
        <w:t>, 241050</w:t>
      </w:r>
      <w:r w:rsidR="00C00FE1">
        <w:br/>
        <w:t>тел. (4832) 64-33-93, факс (4832) 64-32-74</w:t>
      </w:r>
      <w:r w:rsidR="00C00FE1">
        <w:br/>
      </w:r>
    </w:p>
    <w:p w:rsidR="00DE72B9" w:rsidRDefault="00C00FE1">
      <w:pPr>
        <w:framePr w:wrap="none" w:vAnchor="page" w:hAnchor="page" w:x="1409" w:y="4054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"C:\\Users\\NazarovaYW\\Desktop\\media\\image2.png" \* MERGEFORMATINET</w:instrText>
      </w:r>
      <w:r>
        <w:instrText xml:space="preserve"> </w:instrText>
      </w:r>
      <w:r>
        <w:fldChar w:fldCharType="separate"/>
      </w:r>
      <w:r>
        <w:pict>
          <v:shape id="_x0000_i1026" type="#_x0000_t75" style="width:54pt;height:15pt">
            <v:imagedata r:id="rId9" r:href="rId10"/>
          </v:shape>
        </w:pict>
      </w:r>
      <w:r>
        <w:fldChar w:fldCharType="end"/>
      </w:r>
    </w:p>
    <w:p w:rsidR="00DE72B9" w:rsidRDefault="000237CF">
      <w:pPr>
        <w:pStyle w:val="10"/>
        <w:framePr w:wrap="none" w:vAnchor="page" w:hAnchor="page" w:x="2508" w:y="3952"/>
        <w:shd w:val="clear" w:color="auto" w:fill="auto"/>
        <w:spacing w:line="440" w:lineRule="exact"/>
      </w:pPr>
      <w:bookmarkStart w:id="0" w:name="bookmark0"/>
      <w:r>
        <w:rPr>
          <w:rStyle w:val="1CourierNew16pt"/>
        </w:rPr>
        <w:t>2026</w:t>
      </w:r>
      <w:r w:rsidR="00C00FE1">
        <w:rPr>
          <w:rStyle w:val="1CourierNew16pt"/>
        </w:rPr>
        <w:t xml:space="preserve">» </w:t>
      </w:r>
      <w:r w:rsidR="00C00FE1" w:rsidRPr="000237CF">
        <w:rPr>
          <w:rStyle w:val="11"/>
          <w:i/>
          <w:iCs/>
          <w:sz w:val="32"/>
        </w:rPr>
        <w:t>АР/</w:t>
      </w:r>
      <w:bookmarkEnd w:id="0"/>
      <w:r w:rsidRPr="000237CF">
        <w:rPr>
          <w:rStyle w:val="11"/>
          <w:i/>
          <w:iCs/>
          <w:sz w:val="32"/>
        </w:rPr>
        <w:t>3638/26</w:t>
      </w:r>
    </w:p>
    <w:p w:rsidR="00DE72B9" w:rsidRDefault="000237CF">
      <w:pPr>
        <w:pStyle w:val="24"/>
        <w:framePr w:wrap="none" w:vAnchor="page" w:hAnchor="page" w:x="1294" w:y="4551"/>
        <w:shd w:val="clear" w:color="auto" w:fill="auto"/>
        <w:spacing w:line="200" w:lineRule="exact"/>
      </w:pPr>
      <w:r>
        <w:t>На№</w:t>
      </w:r>
      <w:r w:rsidR="00C00FE1">
        <w:t>-</w:t>
      </w:r>
    </w:p>
    <w:p w:rsidR="00DE72B9" w:rsidRDefault="00C00FE1">
      <w:pPr>
        <w:pStyle w:val="22"/>
        <w:framePr w:wrap="none" w:vAnchor="page" w:hAnchor="page" w:x="3305" w:y="4542"/>
        <w:shd w:val="clear" w:color="auto" w:fill="auto"/>
        <w:spacing w:line="260" w:lineRule="exact"/>
      </w:pPr>
      <w:r>
        <w:t>от</w:t>
      </w:r>
    </w:p>
    <w:p w:rsidR="00DE72B9" w:rsidRDefault="00C00FE1">
      <w:pPr>
        <w:pStyle w:val="22"/>
        <w:framePr w:wrap="none" w:vAnchor="page" w:hAnchor="page" w:x="6593" w:y="3015"/>
        <w:shd w:val="clear" w:color="auto" w:fill="auto"/>
        <w:spacing w:line="260" w:lineRule="exact"/>
      </w:pPr>
      <w:r>
        <w:t>ГБПОУ «БППК»</w:t>
      </w:r>
    </w:p>
    <w:p w:rsidR="00DE72B9" w:rsidRDefault="000237CF">
      <w:pPr>
        <w:pStyle w:val="22"/>
        <w:framePr w:wrap="none" w:vAnchor="page" w:hAnchor="page" w:x="6771" w:y="4350"/>
        <w:shd w:val="clear" w:color="auto" w:fill="auto"/>
        <w:spacing w:line="260" w:lineRule="exact"/>
      </w:pPr>
      <w:r>
        <w:t>У</w:t>
      </w:r>
      <w:r w:rsidR="00C00FE1">
        <w:t>правление государственных закупок</w:t>
      </w:r>
    </w:p>
    <w:p w:rsidR="00DE72B9" w:rsidRDefault="00C00FE1" w:rsidP="000237CF">
      <w:pPr>
        <w:pStyle w:val="22"/>
        <w:framePr w:wrap="none" w:vAnchor="page" w:hAnchor="page" w:x="6886" w:y="4681"/>
        <w:shd w:val="clear" w:color="auto" w:fill="auto"/>
        <w:spacing w:line="260" w:lineRule="exact"/>
      </w:pPr>
      <w:r>
        <w:t>Брянской области</w:t>
      </w:r>
    </w:p>
    <w:p w:rsidR="00DE72B9" w:rsidRDefault="00C00FE1">
      <w:pPr>
        <w:pStyle w:val="60"/>
        <w:framePr w:w="10286" w:h="1728" w:hRule="exact" w:wrap="none" w:vAnchor="page" w:hAnchor="page" w:x="1212" w:y="5430"/>
        <w:shd w:val="clear" w:color="auto" w:fill="auto"/>
        <w:tabs>
          <w:tab w:val="right" w:pos="4072"/>
        </w:tabs>
        <w:ind w:left="160" w:right="6200"/>
      </w:pPr>
      <w:r>
        <w:t>Решение по итогам проведения</w:t>
      </w:r>
      <w:r>
        <w:br/>
        <w:t>внеплановой</w:t>
      </w:r>
      <w:r>
        <w:tab/>
        <w:t>проверки</w:t>
      </w:r>
    </w:p>
    <w:p w:rsidR="00DE72B9" w:rsidRDefault="00C00FE1">
      <w:pPr>
        <w:pStyle w:val="70"/>
        <w:framePr w:w="10286" w:h="1728" w:hRule="exact" w:wrap="none" w:vAnchor="page" w:hAnchor="page" w:x="1212" w:y="5430"/>
        <w:shd w:val="clear" w:color="auto" w:fill="auto"/>
        <w:tabs>
          <w:tab w:val="right" w:pos="4072"/>
        </w:tabs>
        <w:ind w:left="160" w:right="6168"/>
      </w:pPr>
      <w:r>
        <w:rPr>
          <w:rStyle w:val="7TimesNewRoman105pt"/>
          <w:rFonts w:eastAsia="Trebuchet MS"/>
        </w:rPr>
        <w:t>№</w:t>
      </w:r>
      <w:r>
        <w:rPr>
          <w:rStyle w:val="7TimesNewRoman105pt"/>
          <w:rFonts w:eastAsia="Trebuchet MS"/>
        </w:rPr>
        <w:tab/>
      </w:r>
      <w:r>
        <w:t>032</w:t>
      </w:r>
      <w:r>
        <w:rPr>
          <w:rStyle w:val="7TimesNewRoman105pt"/>
          <w:rFonts w:eastAsia="Trebuchet MS"/>
        </w:rPr>
        <w:t>/</w:t>
      </w:r>
      <w:r>
        <w:t>06</w:t>
      </w:r>
      <w:r>
        <w:rPr>
          <w:rStyle w:val="7TimesNewRoman105pt"/>
          <w:rFonts w:eastAsia="Trebuchet MS"/>
        </w:rPr>
        <w:t>/</w:t>
      </w:r>
      <w:r>
        <w:t>99</w:t>
      </w:r>
      <w:r>
        <w:rPr>
          <w:rStyle w:val="7TimesNewRoman105pt"/>
          <w:rFonts w:eastAsia="Trebuchet MS"/>
        </w:rPr>
        <w:t>-</w:t>
      </w:r>
      <w:r>
        <w:t>545/2026</w:t>
      </w:r>
      <w:bookmarkStart w:id="1" w:name="_GoBack"/>
      <w:bookmarkEnd w:id="1"/>
    </w:p>
    <w:p w:rsidR="00DE72B9" w:rsidRDefault="00C00FE1">
      <w:pPr>
        <w:pStyle w:val="60"/>
        <w:framePr w:w="10286" w:h="1728" w:hRule="exact" w:wrap="none" w:vAnchor="page" w:hAnchor="page" w:x="1212" w:y="5430"/>
        <w:shd w:val="clear" w:color="auto" w:fill="auto"/>
        <w:tabs>
          <w:tab w:val="right" w:pos="4072"/>
        </w:tabs>
        <w:ind w:left="160" w:right="6168"/>
        <w:jc w:val="both"/>
      </w:pPr>
      <w:r>
        <w:t>соблюдения</w:t>
      </w:r>
      <w:r>
        <w:tab/>
        <w:t>законодательства</w:t>
      </w:r>
    </w:p>
    <w:p w:rsidR="00DE72B9" w:rsidRDefault="00C00FE1">
      <w:pPr>
        <w:pStyle w:val="60"/>
        <w:framePr w:w="10286" w:h="1728" w:hRule="exact" w:wrap="none" w:vAnchor="page" w:hAnchor="page" w:x="1212" w:y="5430"/>
        <w:shd w:val="clear" w:color="auto" w:fill="auto"/>
        <w:ind w:left="160" w:right="6200"/>
      </w:pPr>
      <w:r>
        <w:t>Российской Федерации о контрактной системе</w:t>
      </w:r>
    </w:p>
    <w:p w:rsidR="00DE72B9" w:rsidRDefault="00C00FE1">
      <w:pPr>
        <w:pStyle w:val="22"/>
        <w:framePr w:w="10286" w:h="1037" w:hRule="exact" w:wrap="none" w:vAnchor="page" w:hAnchor="page" w:x="1212" w:y="7407"/>
        <w:shd w:val="clear" w:color="auto" w:fill="auto"/>
        <w:spacing w:line="326" w:lineRule="exact"/>
        <w:ind w:right="300"/>
        <w:jc w:val="center"/>
      </w:pPr>
      <w:r>
        <w:t>Решение по итогам проведения внеплановой проверки</w:t>
      </w:r>
      <w:r>
        <w:br/>
        <w:t>№ 032/06/99-545/2026</w:t>
      </w:r>
    </w:p>
    <w:p w:rsidR="00DE72B9" w:rsidRDefault="00C00FE1">
      <w:pPr>
        <w:pStyle w:val="22"/>
        <w:framePr w:w="10286" w:h="1037" w:hRule="exact" w:wrap="none" w:vAnchor="page" w:hAnchor="page" w:x="1212" w:y="7407"/>
        <w:shd w:val="clear" w:color="auto" w:fill="auto"/>
        <w:spacing w:line="326" w:lineRule="exact"/>
        <w:ind w:right="300"/>
        <w:jc w:val="center"/>
      </w:pPr>
      <w:r>
        <w:t>соблюдения законодательства Российской Федерации о контрактной системе</w:t>
      </w:r>
    </w:p>
    <w:p w:rsidR="00DE72B9" w:rsidRDefault="00C00FE1">
      <w:pPr>
        <w:pStyle w:val="22"/>
        <w:framePr w:w="10286" w:h="654" w:hRule="exact" w:wrap="none" w:vAnchor="page" w:hAnchor="page" w:x="1212" w:y="8761"/>
        <w:shd w:val="clear" w:color="auto" w:fill="auto"/>
        <w:spacing w:after="6" w:line="260" w:lineRule="exact"/>
        <w:jc w:val="both"/>
      </w:pPr>
      <w:r>
        <w:t>резолютивная часть решения оглашена</w:t>
      </w:r>
    </w:p>
    <w:p w:rsidR="00DE72B9" w:rsidRDefault="00C00FE1">
      <w:pPr>
        <w:pStyle w:val="22"/>
        <w:framePr w:w="10286" w:h="654" w:hRule="exact" w:wrap="none" w:vAnchor="page" w:hAnchor="page" w:x="1212" w:y="8761"/>
        <w:shd w:val="clear" w:color="auto" w:fill="auto"/>
        <w:tabs>
          <w:tab w:val="left" w:pos="8486"/>
        </w:tabs>
        <w:spacing w:line="260" w:lineRule="exact"/>
        <w:jc w:val="both"/>
      </w:pPr>
      <w:r>
        <w:t>18.06.2026, решение изготовлено 22.06.2026</w:t>
      </w:r>
      <w:r>
        <w:tab/>
        <w:t>г. Брянск</w:t>
      </w:r>
    </w:p>
    <w:p w:rsidR="00DE72B9" w:rsidRDefault="00C00FE1">
      <w:pPr>
        <w:pStyle w:val="22"/>
        <w:framePr w:w="10286" w:h="5263" w:hRule="exact" w:wrap="none" w:vAnchor="page" w:hAnchor="page" w:x="1212" w:y="9692"/>
        <w:shd w:val="clear" w:color="auto" w:fill="auto"/>
        <w:spacing w:line="326" w:lineRule="exact"/>
        <w:ind w:firstLine="640"/>
        <w:jc w:val="both"/>
      </w:pPr>
      <w:r>
        <w:t xml:space="preserve">На </w:t>
      </w:r>
      <w:r>
        <w:t>основании пункта 2 части 15 статьи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под. а п.19 Правил осуществления контроля в сфере закупок то</w:t>
      </w:r>
      <w:r>
        <w:t>варов, работ, услуг в отношении заказчиков, контрактных служб, контрактных управляющих, комиссий по осуществлению закупок товаров, работ, услуг и их членов, уполномоченных органов, уполномоченных учреждений, специализированных организаций, операторов элект</w:t>
      </w:r>
      <w:r>
        <w:t>ронных площадок, операторов специализированных электронных площадок и о внесении изменений в Правила ведения реестра жалоб, плановых и внеплановых проверок, принятых по ним решений и выданных предписаний, представлений, утвержденных По становлением Правите</w:t>
      </w:r>
      <w:r>
        <w:t xml:space="preserve">льства РФ от 01.10.2020 N 1576, обращения ИП </w:t>
      </w:r>
      <w:r>
        <w:t>(вх. № 3145/26 от 28.05.2026), в соответствии с Приказом Управления Федеральной антимонопольной службы по Брянской области от 08.06.2026 №212/26,</w:t>
      </w:r>
    </w:p>
    <w:p w:rsidR="00DE72B9" w:rsidRDefault="00C00FE1">
      <w:pPr>
        <w:pStyle w:val="22"/>
        <w:framePr w:w="10286" w:h="5263" w:hRule="exact" w:wrap="none" w:vAnchor="page" w:hAnchor="page" w:x="1212" w:y="9692"/>
        <w:shd w:val="clear" w:color="auto" w:fill="auto"/>
        <w:spacing w:line="331" w:lineRule="exact"/>
        <w:ind w:firstLine="640"/>
        <w:jc w:val="both"/>
      </w:pPr>
      <w:r>
        <w:t>Инспекция Управления Федеральной антимонопольной</w:t>
      </w:r>
      <w:r>
        <w:t xml:space="preserve"> службы по Брянской области по контролю в сфере закупок в составе:</w:t>
      </w:r>
    </w:p>
    <w:p w:rsidR="00DE72B9" w:rsidRDefault="00C00FE1">
      <w:pPr>
        <w:framePr w:wrap="none" w:vAnchor="page" w:hAnchor="page" w:x="1236" w:y="15228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"C:\\Users\\NazarovaYW\\Desktop\\media\\image3.png" \* MERGEFORMATINET</w:instrText>
      </w:r>
      <w:r>
        <w:instrText xml:space="preserve"> </w:instrText>
      </w:r>
      <w:r>
        <w:fldChar w:fldCharType="separate"/>
      </w:r>
      <w:r>
        <w:pict>
          <v:shape id="_x0000_i1027" type="#_x0000_t75" style="width:120.75pt;height:23.25pt">
            <v:imagedata r:id="rId11" r:href="rId12"/>
          </v:shape>
        </w:pict>
      </w:r>
      <w:r>
        <w:fldChar w:fldCharType="end"/>
      </w:r>
    </w:p>
    <w:p w:rsidR="00DE72B9" w:rsidRDefault="00C00FE1">
      <w:pPr>
        <w:pStyle w:val="a7"/>
        <w:framePr w:wrap="none" w:vAnchor="page" w:hAnchor="page" w:x="1227" w:y="15804"/>
        <w:shd w:val="clear" w:color="auto" w:fill="auto"/>
        <w:spacing w:line="240" w:lineRule="exact"/>
      </w:pPr>
      <w:r>
        <w:t>2026-4304</w:t>
      </w:r>
    </w:p>
    <w:p w:rsidR="00DE72B9" w:rsidRDefault="00DE72B9">
      <w:pPr>
        <w:rPr>
          <w:sz w:val="2"/>
          <w:szCs w:val="2"/>
        </w:rPr>
        <w:sectPr w:rsidR="00DE72B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E72B9" w:rsidRDefault="00C00FE1">
      <w:pPr>
        <w:pStyle w:val="22"/>
        <w:framePr w:w="10282" w:h="14561" w:hRule="exact" w:wrap="none" w:vAnchor="page" w:hAnchor="page" w:x="1215" w:y="955"/>
        <w:shd w:val="clear" w:color="auto" w:fill="auto"/>
        <w:spacing w:line="322" w:lineRule="exact"/>
        <w:ind w:firstLine="620"/>
      </w:pPr>
      <w:r>
        <w:lastRenderedPageBreak/>
        <w:t>Руководителя инспекции:</w:t>
      </w:r>
    </w:p>
    <w:p w:rsidR="00DE72B9" w:rsidRDefault="00C00FE1">
      <w:pPr>
        <w:pStyle w:val="22"/>
        <w:framePr w:w="10282" w:h="14561" w:hRule="exact" w:wrap="none" w:vAnchor="page" w:hAnchor="page" w:x="1215" w:y="955"/>
        <w:shd w:val="clear" w:color="auto" w:fill="auto"/>
        <w:spacing w:line="322" w:lineRule="exact"/>
        <w:ind w:firstLine="620"/>
        <w:jc w:val="both"/>
      </w:pPr>
      <w:r>
        <w:t xml:space="preserve">Руденко А.И. - временно исполняющего </w:t>
      </w:r>
      <w:r>
        <w:t>обязанности руководителя Брянского УФАС России,</w:t>
      </w:r>
    </w:p>
    <w:p w:rsidR="00DE72B9" w:rsidRDefault="00C00FE1">
      <w:pPr>
        <w:pStyle w:val="22"/>
        <w:framePr w:w="10282" w:h="14561" w:hRule="exact" w:wrap="none" w:vAnchor="page" w:hAnchor="page" w:x="1215" w:y="955"/>
        <w:shd w:val="clear" w:color="auto" w:fill="auto"/>
        <w:spacing w:line="322" w:lineRule="exact"/>
        <w:ind w:firstLine="620"/>
        <w:jc w:val="both"/>
      </w:pPr>
      <w:r>
        <w:t>Членов Инспекции:</w:t>
      </w:r>
    </w:p>
    <w:p w:rsidR="00DE72B9" w:rsidRDefault="00C00FE1">
      <w:pPr>
        <w:pStyle w:val="22"/>
        <w:framePr w:w="10282" w:h="14561" w:hRule="exact" w:wrap="none" w:vAnchor="page" w:hAnchor="page" w:x="1215" w:y="955"/>
        <w:shd w:val="clear" w:color="auto" w:fill="auto"/>
        <w:spacing w:line="322" w:lineRule="exact"/>
        <w:ind w:firstLine="620"/>
        <w:jc w:val="both"/>
      </w:pPr>
      <w:r>
        <w:t>Ицковой Е.Ф. - главного специалиста-эксперта отдела контроля государственного заказа,</w:t>
      </w:r>
    </w:p>
    <w:p w:rsidR="00DE72B9" w:rsidRDefault="00C00FE1">
      <w:pPr>
        <w:pStyle w:val="22"/>
        <w:framePr w:w="10282" w:h="14561" w:hRule="exact" w:wrap="none" w:vAnchor="page" w:hAnchor="page" w:x="1215" w:y="955"/>
        <w:shd w:val="clear" w:color="auto" w:fill="auto"/>
        <w:spacing w:line="322" w:lineRule="exact"/>
        <w:ind w:firstLine="620"/>
        <w:jc w:val="both"/>
      </w:pPr>
      <w:r>
        <w:t>Пономаревой Е.А. - ведущего специалиста-эксперта отдела контроля государственного заказа,</w:t>
      </w:r>
    </w:p>
    <w:p w:rsidR="00DE72B9" w:rsidRDefault="00C00FE1">
      <w:pPr>
        <w:pStyle w:val="22"/>
        <w:framePr w:w="10282" w:h="14561" w:hRule="exact" w:wrap="none" w:vAnchor="page" w:hAnchor="page" w:x="1215" w:y="955"/>
        <w:shd w:val="clear" w:color="auto" w:fill="auto"/>
        <w:spacing w:line="322" w:lineRule="exact"/>
        <w:ind w:firstLine="620"/>
      </w:pPr>
      <w:r>
        <w:t>Симоновой Е.В.</w:t>
      </w:r>
      <w:r>
        <w:t xml:space="preserve"> - государственного инспектора отдела контроля государственного заказа, в присутствии:</w:t>
      </w:r>
    </w:p>
    <w:p w:rsidR="00DE72B9" w:rsidRDefault="00C00FE1">
      <w:pPr>
        <w:pStyle w:val="22"/>
        <w:framePr w:w="10282" w:h="14561" w:hRule="exact" w:wrap="none" w:vAnchor="page" w:hAnchor="page" w:x="1215" w:y="955"/>
        <w:shd w:val="clear" w:color="auto" w:fill="auto"/>
        <w:spacing w:line="384" w:lineRule="exact"/>
        <w:ind w:firstLine="620"/>
        <w:jc w:val="both"/>
      </w:pPr>
      <w:r>
        <w:t>Куропатина С.А. - представителя заказчика, действующего на основании Приказа «О предоставлении ежегодного основного оплачиваемого отпуска» № 114-к от 25.05.2026,</w:t>
      </w:r>
    </w:p>
    <w:p w:rsidR="00DE72B9" w:rsidRDefault="00C00FE1">
      <w:pPr>
        <w:pStyle w:val="22"/>
        <w:framePr w:w="10282" w:h="14561" w:hRule="exact" w:wrap="none" w:vAnchor="page" w:hAnchor="page" w:x="1215" w:y="955"/>
        <w:shd w:val="clear" w:color="auto" w:fill="auto"/>
        <w:spacing w:line="326" w:lineRule="exact"/>
        <w:ind w:firstLine="620"/>
      </w:pPr>
      <w:r>
        <w:t>Изотово</w:t>
      </w:r>
      <w:r>
        <w:t>й О.Н. - представителя заказчика, действующего на основании доверенности б/н от 17.06.2026,</w:t>
      </w:r>
    </w:p>
    <w:p w:rsidR="00DE72B9" w:rsidRDefault="00C00FE1">
      <w:pPr>
        <w:pStyle w:val="22"/>
        <w:framePr w:w="10282" w:h="14561" w:hRule="exact" w:wrap="none" w:vAnchor="page" w:hAnchor="page" w:x="1215" w:y="955"/>
        <w:shd w:val="clear" w:color="auto" w:fill="auto"/>
        <w:tabs>
          <w:tab w:val="left" w:pos="1057"/>
          <w:tab w:val="left" w:pos="2502"/>
          <w:tab w:val="left" w:pos="4297"/>
          <w:tab w:val="left" w:pos="7950"/>
          <w:tab w:val="left" w:pos="9188"/>
        </w:tabs>
        <w:spacing w:line="326" w:lineRule="exact"/>
        <w:ind w:firstLine="620"/>
        <w:jc w:val="both"/>
      </w:pPr>
      <w:r>
        <w:t>в</w:t>
      </w:r>
      <w:r>
        <w:tab/>
        <w:t>отсутствие</w:t>
      </w:r>
      <w:r>
        <w:tab/>
        <w:t>надлежащим</w:t>
      </w:r>
      <w:r>
        <w:tab/>
        <w:t>образом уведомленного о</w:t>
      </w:r>
      <w:r>
        <w:tab/>
        <w:t>дате и</w:t>
      </w:r>
      <w:r>
        <w:tab/>
        <w:t>времени</w:t>
      </w:r>
    </w:p>
    <w:p w:rsidR="00DE72B9" w:rsidRDefault="00C00FE1">
      <w:pPr>
        <w:pStyle w:val="22"/>
        <w:framePr w:w="10282" w:h="14561" w:hRule="exact" w:wrap="none" w:vAnchor="page" w:hAnchor="page" w:x="1215" w:y="955"/>
        <w:shd w:val="clear" w:color="auto" w:fill="auto"/>
        <w:spacing w:line="326" w:lineRule="exact"/>
        <w:jc w:val="both"/>
      </w:pPr>
      <w:r>
        <w:t>осуществления внеплановой проверки ИП</w:t>
      </w:r>
      <w:r>
        <w:t>.,</w:t>
      </w:r>
    </w:p>
    <w:p w:rsidR="00DE72B9" w:rsidRDefault="00C00FE1">
      <w:pPr>
        <w:pStyle w:val="22"/>
        <w:framePr w:w="10282" w:h="14561" w:hRule="exact" w:wrap="none" w:vAnchor="page" w:hAnchor="page" w:x="1215" w:y="955"/>
        <w:shd w:val="clear" w:color="auto" w:fill="auto"/>
        <w:tabs>
          <w:tab w:val="left" w:pos="1057"/>
          <w:tab w:val="left" w:pos="2502"/>
          <w:tab w:val="left" w:pos="4297"/>
          <w:tab w:val="left" w:pos="7950"/>
          <w:tab w:val="left" w:pos="9188"/>
        </w:tabs>
        <w:spacing w:line="326" w:lineRule="exact"/>
        <w:ind w:firstLine="620"/>
        <w:jc w:val="both"/>
      </w:pPr>
      <w:r>
        <w:t>в</w:t>
      </w:r>
      <w:r>
        <w:tab/>
        <w:t>отсутствие</w:t>
      </w:r>
      <w:r>
        <w:tab/>
        <w:t>надлежащим</w:t>
      </w:r>
      <w:r>
        <w:tab/>
        <w:t xml:space="preserve">образом уведомленных </w:t>
      </w:r>
      <w:r>
        <w:t>о</w:t>
      </w:r>
      <w:r>
        <w:tab/>
        <w:t>дате и</w:t>
      </w:r>
      <w:r>
        <w:tab/>
        <w:t>времени</w:t>
      </w:r>
    </w:p>
    <w:p w:rsidR="00DE72B9" w:rsidRDefault="00C00FE1">
      <w:pPr>
        <w:pStyle w:val="22"/>
        <w:framePr w:w="10282" w:h="14561" w:hRule="exact" w:wrap="none" w:vAnchor="page" w:hAnchor="page" w:x="1215" w:y="955"/>
        <w:shd w:val="clear" w:color="auto" w:fill="auto"/>
        <w:spacing w:line="326" w:lineRule="exact"/>
        <w:jc w:val="both"/>
      </w:pPr>
      <w:r>
        <w:t>осуществления внеплановой проверки представителей уполномоченного органа Управление государственных закупок Брянской области,</w:t>
      </w:r>
    </w:p>
    <w:p w:rsidR="00DE72B9" w:rsidRDefault="00C00FE1">
      <w:pPr>
        <w:pStyle w:val="22"/>
        <w:framePr w:w="10282" w:h="14561" w:hRule="exact" w:wrap="none" w:vAnchor="page" w:hAnchor="page" w:x="1215" w:y="955"/>
        <w:shd w:val="clear" w:color="auto" w:fill="auto"/>
        <w:spacing w:line="326" w:lineRule="exact"/>
        <w:ind w:firstLine="620"/>
        <w:jc w:val="both"/>
      </w:pPr>
      <w:r>
        <w:t>осуществив внеплановую проверку соблюдения заказчиком Государственное бюджетное образовательное учреждение средне</w:t>
      </w:r>
      <w:r>
        <w:t>го профессионального образования «Брянский профессионально-педагогический колледж» (далее - ГБПОУ «БППК») по соблюдению требований Закона о контрактной системе при осуществлении малой закупки за № ИМЗ-2026-005356 на приобретение ноутбуков, установила:</w:t>
      </w:r>
    </w:p>
    <w:p w:rsidR="00DE72B9" w:rsidRDefault="00C00FE1" w:rsidP="000237CF">
      <w:pPr>
        <w:pStyle w:val="22"/>
        <w:framePr w:w="10282" w:h="14561" w:hRule="exact" w:wrap="none" w:vAnchor="page" w:hAnchor="page" w:x="1215" w:y="955"/>
        <w:numPr>
          <w:ilvl w:val="0"/>
          <w:numId w:val="1"/>
        </w:numPr>
        <w:shd w:val="clear" w:color="auto" w:fill="auto"/>
        <w:tabs>
          <w:tab w:val="left" w:pos="2002"/>
        </w:tabs>
        <w:spacing w:line="326" w:lineRule="exact"/>
        <w:ind w:firstLine="620"/>
        <w:jc w:val="both"/>
      </w:pPr>
      <w:r>
        <w:t>года</w:t>
      </w:r>
      <w:r>
        <w:t xml:space="preserve"> с использованием сервиса «Электронный магазин Брянской области - закупки 32» размещена закупка у единственного поставщика в соответствии с п.5 ч.1 ст. 93 Закона о контрактной системе на сайте: </w:t>
      </w:r>
      <w:r w:rsidR="000237CF" w:rsidRPr="000237CF">
        <w:t>https://tender32.ru/</w:t>
      </w:r>
      <w:r>
        <w:t xml:space="preserve"> способом проведения запроса цен за № ИМЗ-</w:t>
      </w:r>
      <w:r>
        <w:t>2026-005356 на приобретение ноутбуков.</w:t>
      </w:r>
    </w:p>
    <w:p w:rsidR="00DE72B9" w:rsidRDefault="00C00FE1">
      <w:pPr>
        <w:pStyle w:val="22"/>
        <w:framePr w:w="10282" w:h="14561" w:hRule="exact" w:wrap="none" w:vAnchor="page" w:hAnchor="page" w:x="1215" w:y="955"/>
        <w:shd w:val="clear" w:color="auto" w:fill="auto"/>
        <w:spacing w:line="326" w:lineRule="exact"/>
        <w:ind w:firstLine="620"/>
        <w:jc w:val="both"/>
      </w:pPr>
      <w:r>
        <w:t>Начальная цена контракта 506 400,00 рублей.</w:t>
      </w:r>
    </w:p>
    <w:p w:rsidR="00DE72B9" w:rsidRDefault="00C00FE1">
      <w:pPr>
        <w:pStyle w:val="22"/>
        <w:framePr w:w="10282" w:h="14561" w:hRule="exact" w:wrap="none" w:vAnchor="page" w:hAnchor="page" w:x="1215" w:y="955"/>
        <w:shd w:val="clear" w:color="auto" w:fill="auto"/>
        <w:spacing w:line="326" w:lineRule="exact"/>
        <w:ind w:firstLine="620"/>
      </w:pPr>
      <w:r>
        <w:t>Срок окончания подачи заявок на участие в малой закупке установлен как 22.05.2026, 13:03.</w:t>
      </w:r>
    </w:p>
    <w:p w:rsidR="00DE72B9" w:rsidRDefault="00C00FE1">
      <w:pPr>
        <w:pStyle w:val="22"/>
        <w:framePr w:w="10282" w:h="14561" w:hRule="exact" w:wrap="none" w:vAnchor="page" w:hAnchor="page" w:x="1215" w:y="955"/>
        <w:shd w:val="clear" w:color="auto" w:fill="auto"/>
        <w:spacing w:line="326" w:lineRule="exact"/>
        <w:ind w:firstLine="620"/>
        <w:jc w:val="both"/>
      </w:pPr>
      <w:r>
        <w:t>Согласно протоколу рассмотрения заявок на малую закупку и определения победителя за</w:t>
      </w:r>
      <w:r>
        <w:t xml:space="preserve"> № ИМЗ-2026-005356 от 22.05.2026 года до окончания срока подачи заявок на участие в малой закупке было подано 4 (четыре) заявки.</w:t>
      </w:r>
    </w:p>
    <w:p w:rsidR="00DE72B9" w:rsidRDefault="00C00FE1">
      <w:pPr>
        <w:pStyle w:val="22"/>
        <w:framePr w:w="10282" w:h="14561" w:hRule="exact" w:wrap="none" w:vAnchor="page" w:hAnchor="page" w:x="1215" w:y="955"/>
        <w:shd w:val="clear" w:color="auto" w:fill="auto"/>
        <w:spacing w:line="326" w:lineRule="exact"/>
        <w:ind w:firstLine="620"/>
        <w:jc w:val="both"/>
      </w:pPr>
      <w:r>
        <w:t>Закупочной комиссией было принято решение о признании заявки № ИМЗ- 2026-005356-011248 (ИП</w:t>
      </w:r>
      <w:r>
        <w:t xml:space="preserve">.) не соответствующей </w:t>
      </w:r>
      <w:r>
        <w:t>требованиям, установленным извещением, заявки: № ИМЗ-2026-005356-011247, № ИМЗ-2026- 005356-011249, № ИМЗ-2026-005356-011224 были признаны соответствующими требованиям, установленным извещением.</w:t>
      </w:r>
    </w:p>
    <w:p w:rsidR="00DE72B9" w:rsidRDefault="00C00FE1">
      <w:pPr>
        <w:pStyle w:val="22"/>
        <w:framePr w:w="10282" w:h="14561" w:hRule="exact" w:wrap="none" w:vAnchor="page" w:hAnchor="page" w:x="1215" w:y="955"/>
        <w:shd w:val="clear" w:color="auto" w:fill="auto"/>
        <w:spacing w:line="326" w:lineRule="exact"/>
        <w:ind w:firstLine="620"/>
      </w:pPr>
      <w:r>
        <w:t>Победителем был признан участник закупки заявка № ИМЗ-2026-00</w:t>
      </w:r>
      <w:r>
        <w:t>5356- 011247 с ценовым предложением 368 000, 00 рублей.</w:t>
      </w:r>
    </w:p>
    <w:p w:rsidR="00DE72B9" w:rsidRDefault="00C00FE1">
      <w:pPr>
        <w:pStyle w:val="a7"/>
        <w:framePr w:wrap="none" w:vAnchor="page" w:hAnchor="page" w:x="1210" w:y="15727"/>
        <w:shd w:val="clear" w:color="auto" w:fill="auto"/>
        <w:spacing w:line="240" w:lineRule="exact"/>
      </w:pPr>
      <w:r>
        <w:t>2026-4304</w:t>
      </w:r>
    </w:p>
    <w:p w:rsidR="00DE72B9" w:rsidRDefault="00DE72B9">
      <w:pPr>
        <w:rPr>
          <w:sz w:val="2"/>
          <w:szCs w:val="2"/>
        </w:rPr>
        <w:sectPr w:rsidR="00DE72B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E72B9" w:rsidRDefault="00C00FE1">
      <w:pPr>
        <w:pStyle w:val="22"/>
        <w:framePr w:w="10363" w:h="14435" w:hRule="exact" w:wrap="none" w:vAnchor="page" w:hAnchor="page" w:x="1174" w:y="1240"/>
        <w:numPr>
          <w:ilvl w:val="0"/>
          <w:numId w:val="2"/>
        </w:numPr>
        <w:shd w:val="clear" w:color="auto" w:fill="auto"/>
        <w:tabs>
          <w:tab w:val="left" w:pos="2098"/>
        </w:tabs>
        <w:spacing w:line="326" w:lineRule="exact"/>
        <w:ind w:firstLine="660"/>
        <w:jc w:val="both"/>
      </w:pPr>
      <w:r>
        <w:lastRenderedPageBreak/>
        <w:t>между заказчиком ГБПОУ «БППК» и победителем закупки заключен контракт № 5356 на поставку ноутбуков.</w:t>
      </w:r>
    </w:p>
    <w:p w:rsidR="00DE72B9" w:rsidRDefault="00C00FE1">
      <w:pPr>
        <w:pStyle w:val="22"/>
        <w:framePr w:w="10363" w:h="14435" w:hRule="exact" w:wrap="none" w:vAnchor="page" w:hAnchor="page" w:x="1174" w:y="1240"/>
        <w:shd w:val="clear" w:color="auto" w:fill="auto"/>
        <w:spacing w:line="326" w:lineRule="exact"/>
        <w:ind w:firstLine="660"/>
        <w:jc w:val="both"/>
      </w:pPr>
      <w:r>
        <w:t xml:space="preserve">Заявитель ИП </w:t>
      </w:r>
      <w:r>
        <w:t xml:space="preserve">считает, что заказчиком нарушены </w:t>
      </w:r>
      <w:r>
        <w:t>требования законодательства РФ о контрактной системе, поскольку заказчиком неправомерно отклонена его заявка, а также, что заказчик установил незаконные требования к происхождению товара.</w:t>
      </w:r>
    </w:p>
    <w:p w:rsidR="00DE72B9" w:rsidRDefault="00C00FE1">
      <w:pPr>
        <w:pStyle w:val="22"/>
        <w:framePr w:w="10363" w:h="14435" w:hRule="exact" w:wrap="none" w:vAnchor="page" w:hAnchor="page" w:x="1174" w:y="1240"/>
        <w:shd w:val="clear" w:color="auto" w:fill="auto"/>
        <w:spacing w:line="326" w:lineRule="exact"/>
        <w:ind w:firstLine="660"/>
        <w:jc w:val="both"/>
      </w:pPr>
      <w:r>
        <w:t>Также Заявитель просит проверить заявку победителя закупки на соотве</w:t>
      </w:r>
      <w:r>
        <w:t>тствие всем характеристикам и требованиям Заказчика.</w:t>
      </w:r>
    </w:p>
    <w:p w:rsidR="00DE72B9" w:rsidRDefault="00C00FE1">
      <w:pPr>
        <w:pStyle w:val="22"/>
        <w:framePr w:w="10363" w:h="14435" w:hRule="exact" w:wrap="none" w:vAnchor="page" w:hAnchor="page" w:x="1174" w:y="1240"/>
        <w:shd w:val="clear" w:color="auto" w:fill="auto"/>
        <w:spacing w:line="322" w:lineRule="exact"/>
        <w:ind w:firstLine="660"/>
        <w:jc w:val="both"/>
      </w:pPr>
      <w:r>
        <w:t>До осуществления внеплановой проверки в адрес Брянского УФАС России поступили письменные пояснения заказчика ГБПОУ «БППК» (вх. №3655-ЭП/26 от</w:t>
      </w:r>
    </w:p>
    <w:p w:rsidR="00DE72B9" w:rsidRDefault="00C00FE1">
      <w:pPr>
        <w:pStyle w:val="22"/>
        <w:framePr w:w="10363" w:h="14435" w:hRule="exact" w:wrap="none" w:vAnchor="page" w:hAnchor="page" w:x="1174" w:y="1240"/>
        <w:numPr>
          <w:ilvl w:val="0"/>
          <w:numId w:val="3"/>
        </w:numPr>
        <w:shd w:val="clear" w:color="auto" w:fill="auto"/>
        <w:tabs>
          <w:tab w:val="left" w:pos="1374"/>
        </w:tabs>
        <w:spacing w:after="300" w:line="322" w:lineRule="exact"/>
        <w:jc w:val="both"/>
      </w:pPr>
      <w:r>
        <w:t>года).</w:t>
      </w:r>
    </w:p>
    <w:p w:rsidR="00DE72B9" w:rsidRDefault="00C00FE1">
      <w:pPr>
        <w:pStyle w:val="22"/>
        <w:framePr w:w="10363" w:h="14435" w:hRule="exact" w:wrap="none" w:vAnchor="page" w:hAnchor="page" w:x="1174" w:y="1240"/>
        <w:shd w:val="clear" w:color="auto" w:fill="auto"/>
        <w:spacing w:line="322" w:lineRule="exact"/>
        <w:ind w:firstLine="660"/>
        <w:jc w:val="both"/>
      </w:pPr>
      <w:r>
        <w:t xml:space="preserve">По итогам проведения внеплановой проверки Инспекция </w:t>
      </w:r>
      <w:r>
        <w:t>Брянского УФАС России пришла к следующему выводу:</w:t>
      </w:r>
    </w:p>
    <w:p w:rsidR="00DE72B9" w:rsidRDefault="00C00FE1">
      <w:pPr>
        <w:pStyle w:val="22"/>
        <w:framePr w:w="10363" w:h="14435" w:hRule="exact" w:wrap="none" w:vAnchor="page" w:hAnchor="page" w:x="1174" w:y="1240"/>
        <w:shd w:val="clear" w:color="auto" w:fill="auto"/>
        <w:spacing w:line="322" w:lineRule="exact"/>
        <w:ind w:firstLine="660"/>
        <w:jc w:val="both"/>
      </w:pPr>
      <w:r>
        <w:t>В силу ч.1 ст. 24 Закона о контрактной системе Заказчики при осуществлении закупок применяют конкурентные способы определения поставщиков (подрядчиков, исполнителей) (далее - конкурентные способы) или осуще</w:t>
      </w:r>
      <w:r>
        <w:t>ствляют закупки у единственного поставщика (подрядчика, исполнителя).</w:t>
      </w:r>
    </w:p>
    <w:p w:rsidR="00DE72B9" w:rsidRDefault="00C00FE1">
      <w:pPr>
        <w:pStyle w:val="22"/>
        <w:framePr w:w="10363" w:h="14435" w:hRule="exact" w:wrap="none" w:vAnchor="page" w:hAnchor="page" w:x="1174" w:y="1240"/>
        <w:shd w:val="clear" w:color="auto" w:fill="auto"/>
        <w:spacing w:line="322" w:lineRule="exact"/>
        <w:ind w:firstLine="660"/>
        <w:jc w:val="both"/>
      </w:pPr>
      <w:r>
        <w:t>Исходя из информации, размещенной на сайте: ЬПр5:/Депс1ег32.ш/ заказчиком ГБПОУ «БППК» принято решение об осуществлении малой закупки на приобретение ноутбуков в соответствии с п.5 ч.1 с</w:t>
      </w:r>
      <w:r>
        <w:t>т. 93 Закона о контрактной системе путем размещении информации с использованием сервиса «Электронный магазин Брянской области - закупки 32».</w:t>
      </w:r>
    </w:p>
    <w:p w:rsidR="00DE72B9" w:rsidRDefault="00C00FE1">
      <w:pPr>
        <w:pStyle w:val="22"/>
        <w:framePr w:w="10363" w:h="14435" w:hRule="exact" w:wrap="none" w:vAnchor="page" w:hAnchor="page" w:x="1174" w:y="1240"/>
        <w:shd w:val="clear" w:color="auto" w:fill="auto"/>
        <w:spacing w:line="322" w:lineRule="exact"/>
        <w:ind w:firstLine="660"/>
        <w:jc w:val="both"/>
      </w:pPr>
      <w:r>
        <w:t>Рассматриваемая закупка размещена заказчиком в порядке п. 5 4.1 ст. 93 Закона о контрактной системе, в соответствии с которым осуществление закупки товара, работы или услуги государственным или муниципальным учреждением культуры, уставными целями деятельно</w:t>
      </w:r>
      <w:r>
        <w:t>сти которого являются сохранение, использование и популяризация объектов культурного наследия, а также иным государственным или муниципальным учреждением (зоопарк, планетарий, парк культуры и отдыха, заповедник, ботанический сад, национальный парк, природн</w:t>
      </w:r>
      <w:r>
        <w:t>ый парк, ландшафтный парк, театр, учреждение, осуществляющее концертную деятельность, телерадиовещательное учреждение, цирк, музей, дом культуры, дворец культуры, дом (центр) народного творчества, дом (центр) ремесел, клуб, библиотека, архив), государствен</w:t>
      </w:r>
      <w:r>
        <w:t>ной или муниципальной образовательной организацией, государственной или муниципальной научной организацией, организацией для детей-сирот и детей, оставшихся без попечения родителей, в которую помещаются дети-сироты и дети, оставшиеся без попечения родителе</w:t>
      </w:r>
      <w:r>
        <w:t xml:space="preserve">й, под надзор, физкультурно-спортивной организацией на сумму, не превышающую шестисот тысяч рублей, либо закупки товара на сумму, предусмотренную </w:t>
      </w:r>
      <w:r>
        <w:rPr>
          <w:rStyle w:val="25"/>
        </w:rPr>
        <w:t>час</w:t>
      </w:r>
      <w:r>
        <w:t>т</w:t>
      </w:r>
      <w:r>
        <w:rPr>
          <w:rStyle w:val="25"/>
        </w:rPr>
        <w:t>ь</w:t>
      </w:r>
      <w:r>
        <w:t>ю—12 настоящей статьи, если такая закупка осуществляется в электронной форме. При этом годовой объем заку</w:t>
      </w:r>
      <w:r>
        <w:t>пок, которые заказчик вправе осуществить на основании настоящего пункта, не должен превышать пять миллионов рублей или не должен превышать пятьдесят процентов совокупного годового объема закупок заказчика и не должен составлять более чем тридцать миллионов</w:t>
      </w:r>
      <w:r>
        <w:t xml:space="preserve"> рублей. Осуществленные в</w:t>
      </w:r>
    </w:p>
    <w:p w:rsidR="00DE72B9" w:rsidRDefault="00C00FE1">
      <w:pPr>
        <w:pStyle w:val="a7"/>
        <w:framePr w:wrap="none" w:vAnchor="page" w:hAnchor="page" w:x="1193" w:y="16044"/>
        <w:shd w:val="clear" w:color="auto" w:fill="auto"/>
        <w:spacing w:line="240" w:lineRule="exact"/>
      </w:pPr>
      <w:r>
        <w:t>2026-4304</w:t>
      </w:r>
    </w:p>
    <w:p w:rsidR="00DE72B9" w:rsidRDefault="00DE72B9">
      <w:pPr>
        <w:rPr>
          <w:sz w:val="2"/>
          <w:szCs w:val="2"/>
        </w:rPr>
        <w:sectPr w:rsidR="00DE72B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E72B9" w:rsidRDefault="00C00FE1">
      <w:pPr>
        <w:pStyle w:val="22"/>
        <w:framePr w:w="10272" w:h="14428" w:hRule="exact" w:wrap="none" w:vAnchor="page" w:hAnchor="page" w:x="1220" w:y="946"/>
        <w:shd w:val="clear" w:color="auto" w:fill="auto"/>
        <w:spacing w:line="326" w:lineRule="exact"/>
        <w:jc w:val="both"/>
      </w:pPr>
      <w:r>
        <w:lastRenderedPageBreak/>
        <w:t xml:space="preserve">соответствии с </w:t>
      </w:r>
      <w:r>
        <w:rPr>
          <w:rStyle w:val="25"/>
        </w:rPr>
        <w:t>частью 12</w:t>
      </w:r>
      <w:r>
        <w:t xml:space="preserve"> настоящей статьи в электронной форме закупки товара не учитываются в составе годового объема закупок, которые заказчик вправе осуществить на основании настоящего пункта.</w:t>
      </w:r>
    </w:p>
    <w:p w:rsidR="00DE72B9" w:rsidRDefault="00C00FE1">
      <w:pPr>
        <w:pStyle w:val="22"/>
        <w:framePr w:w="10272" w:h="14428" w:hRule="exact" w:wrap="none" w:vAnchor="page" w:hAnchor="page" w:x="1220" w:y="946"/>
        <w:shd w:val="clear" w:color="auto" w:fill="auto"/>
        <w:spacing w:line="326" w:lineRule="exact"/>
        <w:ind w:firstLine="580"/>
        <w:jc w:val="both"/>
      </w:pPr>
      <w:r>
        <w:t>Так</w:t>
      </w:r>
      <w:r>
        <w:t>им образом, закупка у единственного поставщика не является конкурентным способом закупки. В соответствии с частью 3 статьи 93 Закона о контрактной системе извещения о закупке у единственного поставщика не требуется, а закупка проводится в соответствии с Ре</w:t>
      </w:r>
      <w:r>
        <w:t>гламентом осуществления закупок у единственного поставщика (подрядчика, исполнителя) в сервисе «Электронный магазин Брянской области - закупки 32».</w:t>
      </w:r>
    </w:p>
    <w:p w:rsidR="00DE72B9" w:rsidRDefault="00C00FE1">
      <w:pPr>
        <w:pStyle w:val="22"/>
        <w:framePr w:w="10272" w:h="14428" w:hRule="exact" w:wrap="none" w:vAnchor="page" w:hAnchor="page" w:x="1220" w:y="946"/>
        <w:shd w:val="clear" w:color="auto" w:fill="auto"/>
        <w:spacing w:line="326" w:lineRule="exact"/>
        <w:ind w:firstLine="580"/>
        <w:jc w:val="both"/>
      </w:pPr>
      <w:r>
        <w:t>В силу ч.1 ст.34 Закона о контрактной системе контракт заключается на условиях, предусмотренных извещением о</w:t>
      </w:r>
      <w:r>
        <w:t>б осуществлении закупки или приглашением, документацией о закупке, заявкой участника закупки, с которым заключается контракт, за исключением случаев, в которых в соответствии с настоящим Федеральным законом извещение об осуществлении закупки или приглашени</w:t>
      </w:r>
      <w:r>
        <w:t xml:space="preserve">е, документация о закупке, заявка не предусмотрены. В случае, предусмотренном </w:t>
      </w:r>
      <w:r>
        <w:rPr>
          <w:rStyle w:val="25"/>
        </w:rPr>
        <w:t>частью 24 статьи 22</w:t>
      </w:r>
      <w:r>
        <w:t xml:space="preserve"> настоящего Федерального закона, контракт должен содержать порядок определения количества поставляемого товара, объема выполняемой работы, оказываемой услуги н</w:t>
      </w:r>
      <w:r>
        <w:t>а основании заявок заказчика.</w:t>
      </w:r>
    </w:p>
    <w:p w:rsidR="00DE72B9" w:rsidRDefault="00C00FE1">
      <w:pPr>
        <w:pStyle w:val="22"/>
        <w:framePr w:w="10272" w:h="14428" w:hRule="exact" w:wrap="none" w:vAnchor="page" w:hAnchor="page" w:x="1220" w:y="946"/>
        <w:shd w:val="clear" w:color="auto" w:fill="auto"/>
        <w:spacing w:line="326" w:lineRule="exact"/>
        <w:ind w:firstLine="580"/>
        <w:jc w:val="both"/>
      </w:pPr>
      <w:r>
        <w:t>В соответствии с п.4 Постановления Правительства РФ от 01.10.2020 № 1576 "Об утверждении Правил осуществления контроля в сфере закупок товаров, работ, услуг в отношении заказчиков, контрактных служб, контрактных управляющих, к</w:t>
      </w:r>
      <w:r>
        <w:t>омиссий по осуществлению закупок товаров, работ, услуг и их членов, уполномоченных органов, уполномоченных учреждений, специализированных организаций, операторов электронных площадок, операторов специализированных электронных площадок, банков, государствен</w:t>
      </w:r>
      <w:r>
        <w:t>ной корпорации развития "ВЭБ.РФ", региональных гарантийных организаций и о внесении изменений в Правила ведения реестра жалоб, плановых и внеплановых проверок, принятых по ним решений и выданных предписаний, представлений" по результатам проведения внеплан</w:t>
      </w:r>
      <w:r>
        <w:t>овой проверки принимается решение о наличии нарушений законодательства РФ о контрактной системе либо о не подтверждении таких нарушений в действиях (бездействии) субъектов контроля.</w:t>
      </w:r>
    </w:p>
    <w:p w:rsidR="00DE72B9" w:rsidRDefault="00C00FE1">
      <w:pPr>
        <w:pStyle w:val="22"/>
        <w:framePr w:w="10272" w:h="14428" w:hRule="exact" w:wrap="none" w:vAnchor="page" w:hAnchor="page" w:x="1220" w:y="946"/>
        <w:shd w:val="clear" w:color="auto" w:fill="auto"/>
        <w:spacing w:line="326" w:lineRule="exact"/>
        <w:ind w:firstLine="580"/>
        <w:jc w:val="both"/>
      </w:pPr>
      <w:r>
        <w:t xml:space="preserve">Учитывая, что рассматриваемая закупка размещена заказчиком в соответствии </w:t>
      </w:r>
      <w:r>
        <w:t>с п.5 ч</w:t>
      </w:r>
      <w:r w:rsidR="008E0D74">
        <w:t>1</w:t>
      </w:r>
      <w:r>
        <w:t xml:space="preserve"> ст. 93 Закона о контрактной системе, рассматриваемая закупка не сопровождается теми необходимыми документами, которые оформляют конкурентную закупку, для размещения используется электронный магазин, а не единая информационная система и при проведе</w:t>
      </w:r>
      <w:r>
        <w:t>нии рассматриваемой закупки требования ст. 34 Закона о контрактной системе не применяются, то, действия заказчика не нарушают положения Закона о контрактной системе.</w:t>
      </w:r>
    </w:p>
    <w:p w:rsidR="00DE72B9" w:rsidRDefault="00C00FE1">
      <w:pPr>
        <w:pStyle w:val="22"/>
        <w:framePr w:w="10272" w:h="14428" w:hRule="exact" w:wrap="none" w:vAnchor="page" w:hAnchor="page" w:x="1220" w:y="946"/>
        <w:shd w:val="clear" w:color="auto" w:fill="auto"/>
        <w:spacing w:line="326" w:lineRule="exact"/>
        <w:ind w:firstLine="580"/>
        <w:jc w:val="both"/>
      </w:pPr>
      <w:r>
        <w:t xml:space="preserve">Тем не менее, выбор заказчиком способа осуществления закупки у единственного поставщика с </w:t>
      </w:r>
      <w:r>
        <w:t>использованием сервиса сервисе «Электронный магазин Брянской области - Закупки 32» предполагает отбор исполнителя среди нескольких исполнителей, претендующих на заключение контракта.</w:t>
      </w:r>
    </w:p>
    <w:p w:rsidR="00DE72B9" w:rsidRDefault="00C00FE1">
      <w:pPr>
        <w:pStyle w:val="22"/>
        <w:framePr w:w="10272" w:h="14428" w:hRule="exact" w:wrap="none" w:vAnchor="page" w:hAnchor="page" w:x="1220" w:y="946"/>
        <w:shd w:val="clear" w:color="auto" w:fill="auto"/>
        <w:spacing w:line="326" w:lineRule="exact"/>
        <w:ind w:firstLine="580"/>
        <w:jc w:val="both"/>
      </w:pPr>
      <w:r>
        <w:t>Более того, порядок осуществления закупок у единственного поставщика (под</w:t>
      </w:r>
      <w:r>
        <w:t>рядчика, исполнителя) в сервисе «Электронный магазин Брянской области -</w:t>
      </w:r>
    </w:p>
    <w:p w:rsidR="00DE72B9" w:rsidRDefault="00C00FE1">
      <w:pPr>
        <w:pStyle w:val="a7"/>
        <w:framePr w:wrap="none" w:vAnchor="page" w:hAnchor="page" w:x="1215" w:y="15722"/>
        <w:shd w:val="clear" w:color="auto" w:fill="auto"/>
        <w:spacing w:line="240" w:lineRule="exact"/>
      </w:pPr>
      <w:r>
        <w:t>2026-4304</w:t>
      </w:r>
    </w:p>
    <w:p w:rsidR="00DE72B9" w:rsidRDefault="00DE72B9">
      <w:pPr>
        <w:rPr>
          <w:sz w:val="2"/>
          <w:szCs w:val="2"/>
        </w:rPr>
        <w:sectPr w:rsidR="00DE72B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E72B9" w:rsidRDefault="00C00FE1">
      <w:pPr>
        <w:pStyle w:val="22"/>
        <w:framePr w:w="10344" w:h="14430" w:hRule="exact" w:wrap="none" w:vAnchor="page" w:hAnchor="page" w:x="1184" w:y="1240"/>
        <w:shd w:val="clear" w:color="auto" w:fill="auto"/>
        <w:spacing w:line="326" w:lineRule="exact"/>
        <w:jc w:val="both"/>
      </w:pPr>
      <w:r>
        <w:lastRenderedPageBreak/>
        <w:t xml:space="preserve">Закупки 32» с использованием региональной информационной системы в сфере закупок товаров, работ, услуг для обеспечения нужд Брянской области «РИС - </w:t>
      </w:r>
      <w:r>
        <w:t>Закупки» определен Регламентом.</w:t>
      </w:r>
    </w:p>
    <w:p w:rsidR="00DE72B9" w:rsidRDefault="00C00FE1">
      <w:pPr>
        <w:pStyle w:val="22"/>
        <w:framePr w:w="10344" w:h="14430" w:hRule="exact" w:wrap="none" w:vAnchor="page" w:hAnchor="page" w:x="1184" w:y="1240"/>
        <w:shd w:val="clear" w:color="auto" w:fill="auto"/>
        <w:spacing w:line="326" w:lineRule="exact"/>
        <w:ind w:firstLine="620"/>
        <w:jc w:val="both"/>
      </w:pPr>
      <w:r>
        <w:t>Согласно п. 7.8. Регламента причинами отклонения заявки на участие в закупке являются:</w:t>
      </w:r>
    </w:p>
    <w:p w:rsidR="00DE72B9" w:rsidRDefault="00C00FE1">
      <w:pPr>
        <w:pStyle w:val="22"/>
        <w:framePr w:w="10344" w:h="14430" w:hRule="exact" w:wrap="none" w:vAnchor="page" w:hAnchor="page" w:x="1184" w:y="1240"/>
        <w:numPr>
          <w:ilvl w:val="0"/>
          <w:numId w:val="4"/>
        </w:numPr>
        <w:shd w:val="clear" w:color="auto" w:fill="auto"/>
        <w:tabs>
          <w:tab w:val="left" w:pos="833"/>
        </w:tabs>
        <w:spacing w:line="326" w:lineRule="exact"/>
        <w:ind w:firstLine="620"/>
        <w:jc w:val="both"/>
      </w:pPr>
      <w:r>
        <w:t>заявка участника не соответствует требованиям, установленным извещением, наличие в заявке недостоверной информации;</w:t>
      </w:r>
    </w:p>
    <w:p w:rsidR="00DE72B9" w:rsidRDefault="00C00FE1">
      <w:pPr>
        <w:pStyle w:val="22"/>
        <w:framePr w:w="10344" w:h="14430" w:hRule="exact" w:wrap="none" w:vAnchor="page" w:hAnchor="page" w:x="1184" w:y="1240"/>
        <w:numPr>
          <w:ilvl w:val="0"/>
          <w:numId w:val="4"/>
        </w:numPr>
        <w:shd w:val="clear" w:color="auto" w:fill="auto"/>
        <w:tabs>
          <w:tab w:val="left" w:pos="833"/>
        </w:tabs>
        <w:spacing w:line="326" w:lineRule="exact"/>
        <w:ind w:firstLine="620"/>
        <w:jc w:val="both"/>
      </w:pPr>
      <w:r>
        <w:t>предложенная в заявке</w:t>
      </w:r>
      <w:r>
        <w:t xml:space="preserve"> цена товара (работы, услуги) превышает начальную цену контракта, указанную в извещении о закупке;</w:t>
      </w:r>
    </w:p>
    <w:p w:rsidR="00DE72B9" w:rsidRDefault="00C00FE1">
      <w:pPr>
        <w:pStyle w:val="22"/>
        <w:framePr w:w="10344" w:h="14430" w:hRule="exact" w:wrap="none" w:vAnchor="page" w:hAnchor="page" w:x="1184" w:y="1240"/>
        <w:numPr>
          <w:ilvl w:val="0"/>
          <w:numId w:val="4"/>
        </w:numPr>
        <w:shd w:val="clear" w:color="auto" w:fill="auto"/>
        <w:tabs>
          <w:tab w:val="left" w:pos="833"/>
        </w:tabs>
        <w:spacing w:line="326" w:lineRule="exact"/>
        <w:ind w:firstLine="620"/>
        <w:jc w:val="both"/>
      </w:pPr>
      <w:r>
        <w:t xml:space="preserve">участник закупки не соответствует требованиям, установленным </w:t>
      </w:r>
      <w:r>
        <w:rPr>
          <w:rStyle w:val="25"/>
        </w:rPr>
        <w:t xml:space="preserve">п. 6.1 </w:t>
      </w:r>
      <w:r>
        <w:t>настоящего Регламента;</w:t>
      </w:r>
    </w:p>
    <w:p w:rsidR="00DE72B9" w:rsidRDefault="00C00FE1">
      <w:pPr>
        <w:pStyle w:val="22"/>
        <w:framePr w:w="10344" w:h="14430" w:hRule="exact" w:wrap="none" w:vAnchor="page" w:hAnchor="page" w:x="1184" w:y="1240"/>
        <w:numPr>
          <w:ilvl w:val="0"/>
          <w:numId w:val="4"/>
        </w:numPr>
        <w:shd w:val="clear" w:color="auto" w:fill="auto"/>
        <w:tabs>
          <w:tab w:val="left" w:pos="833"/>
        </w:tabs>
        <w:spacing w:line="326" w:lineRule="exact"/>
        <w:ind w:firstLine="620"/>
        <w:jc w:val="both"/>
      </w:pPr>
      <w:r>
        <w:t>участник закупки внесен в реестр недобросовестных поставщиков (под</w:t>
      </w:r>
      <w:r>
        <w:t>рядчиков, исполнителей), размещенный в БИС;</w:t>
      </w:r>
    </w:p>
    <w:p w:rsidR="00DE72B9" w:rsidRDefault="00C00FE1">
      <w:pPr>
        <w:pStyle w:val="22"/>
        <w:framePr w:w="10344" w:h="14430" w:hRule="exact" w:wrap="none" w:vAnchor="page" w:hAnchor="page" w:x="1184" w:y="1240"/>
        <w:numPr>
          <w:ilvl w:val="0"/>
          <w:numId w:val="4"/>
        </w:numPr>
        <w:shd w:val="clear" w:color="auto" w:fill="auto"/>
        <w:tabs>
          <w:tab w:val="left" w:pos="833"/>
        </w:tabs>
        <w:spacing w:line="326" w:lineRule="exact"/>
        <w:ind w:firstLine="620"/>
        <w:jc w:val="both"/>
      </w:pPr>
      <w:r>
        <w:t>заказчик расторгал ранее заключенные контракты (договоры) с участником закупки в связи с неисполнением, ненадлежащим исполнением.</w:t>
      </w:r>
    </w:p>
    <w:p w:rsidR="00DE72B9" w:rsidRDefault="00C00FE1">
      <w:pPr>
        <w:pStyle w:val="22"/>
        <w:framePr w:w="10344" w:h="14430" w:hRule="exact" w:wrap="none" w:vAnchor="page" w:hAnchor="page" w:x="1184" w:y="1240"/>
        <w:shd w:val="clear" w:color="auto" w:fill="auto"/>
        <w:spacing w:line="326" w:lineRule="exact"/>
        <w:ind w:firstLine="620"/>
        <w:jc w:val="both"/>
      </w:pPr>
      <w:r>
        <w:t>Настоящий перечень оснований для отклонения заявки на участие в закупке является и</w:t>
      </w:r>
      <w:r>
        <w:t>счерпывающим.</w:t>
      </w:r>
    </w:p>
    <w:p w:rsidR="00DE72B9" w:rsidRDefault="00C00FE1">
      <w:pPr>
        <w:pStyle w:val="22"/>
        <w:framePr w:w="10344" w:h="14430" w:hRule="exact" w:wrap="none" w:vAnchor="page" w:hAnchor="page" w:x="1184" w:y="1240"/>
        <w:shd w:val="clear" w:color="auto" w:fill="auto"/>
        <w:spacing w:line="326" w:lineRule="exact"/>
        <w:ind w:firstLine="620"/>
        <w:jc w:val="both"/>
      </w:pPr>
      <w:r>
        <w:t>Причина отклонения заявки указывается заказчиком в протоколе с указанием конкретных положений настоящего Регламента и извещения, которым не соответствует заявка.</w:t>
      </w:r>
    </w:p>
    <w:p w:rsidR="00DE72B9" w:rsidRDefault="00C00FE1">
      <w:pPr>
        <w:pStyle w:val="22"/>
        <w:framePr w:w="10344" w:h="14430" w:hRule="exact" w:wrap="none" w:vAnchor="page" w:hAnchor="page" w:x="1184" w:y="1240"/>
        <w:shd w:val="clear" w:color="auto" w:fill="auto"/>
        <w:spacing w:line="326" w:lineRule="exact"/>
        <w:ind w:firstLine="620"/>
        <w:jc w:val="both"/>
      </w:pPr>
      <w:r>
        <w:t>Инспекцией Брянского УФАС России установлено, что Извещение за № ИМЗ- 2026-00535</w:t>
      </w:r>
      <w:r>
        <w:t xml:space="preserve">6 о проведении малой закупки на приобретение ноутбуков в соответствии с пунктом 5 части 1 статьи 93 Закона было размещено Заказчиком в сервисе «Электронный магазин Брянской области - закупки 32» на сайте: </w:t>
      </w:r>
      <w:r w:rsidR="008E0D74" w:rsidRPr="008E0D74">
        <w:t>https://tender32.ru/</w:t>
      </w:r>
    </w:p>
    <w:p w:rsidR="00DE72B9" w:rsidRDefault="00C00FE1">
      <w:pPr>
        <w:pStyle w:val="22"/>
        <w:framePr w:w="10344" w:h="14430" w:hRule="exact" w:wrap="none" w:vAnchor="page" w:hAnchor="page" w:x="1184" w:y="1240"/>
        <w:shd w:val="clear" w:color="auto" w:fill="auto"/>
        <w:spacing w:line="326" w:lineRule="exact"/>
        <w:ind w:firstLine="620"/>
        <w:jc w:val="both"/>
      </w:pPr>
      <w:r>
        <w:t>Техническим заданием по указан</w:t>
      </w:r>
      <w:r>
        <w:t>ной малой закупке установлены определенные требования к поставляемому товару, в том числе установлены следующие требования:</w:t>
      </w:r>
    </w:p>
    <w:p w:rsidR="00DE72B9" w:rsidRDefault="00C00FE1">
      <w:pPr>
        <w:pStyle w:val="22"/>
        <w:framePr w:w="10344" w:h="14430" w:hRule="exact" w:wrap="none" w:vAnchor="page" w:hAnchor="page" w:x="1184" w:y="1240"/>
        <w:numPr>
          <w:ilvl w:val="0"/>
          <w:numId w:val="4"/>
        </w:numPr>
        <w:shd w:val="clear" w:color="auto" w:fill="auto"/>
        <w:tabs>
          <w:tab w:val="left" w:pos="833"/>
        </w:tabs>
        <w:spacing w:line="326" w:lineRule="exact"/>
        <w:ind w:firstLine="620"/>
        <w:jc w:val="both"/>
      </w:pPr>
      <w:r>
        <w:t>Товар должен строго соответствовать техническим характеристикам, указанным в данном задании;</w:t>
      </w:r>
    </w:p>
    <w:p w:rsidR="00DE72B9" w:rsidRDefault="00C00FE1">
      <w:pPr>
        <w:pStyle w:val="22"/>
        <w:framePr w:w="10344" w:h="14430" w:hRule="exact" w:wrap="none" w:vAnchor="page" w:hAnchor="page" w:x="1184" w:y="1240"/>
        <w:numPr>
          <w:ilvl w:val="0"/>
          <w:numId w:val="4"/>
        </w:numPr>
        <w:shd w:val="clear" w:color="auto" w:fill="auto"/>
        <w:tabs>
          <w:tab w:val="left" w:pos="833"/>
        </w:tabs>
        <w:spacing w:line="326" w:lineRule="exact"/>
        <w:ind w:firstLine="620"/>
        <w:jc w:val="both"/>
      </w:pPr>
      <w:r>
        <w:t>При подаче предложения требуется указат</w:t>
      </w:r>
      <w:r>
        <w:t>ь конкретное название, марку, модель и технические характеристики поставляемого оборудования;</w:t>
      </w:r>
    </w:p>
    <w:p w:rsidR="00DE72B9" w:rsidRDefault="00C00FE1">
      <w:pPr>
        <w:pStyle w:val="22"/>
        <w:framePr w:w="10344" w:h="14430" w:hRule="exact" w:wrap="none" w:vAnchor="page" w:hAnchor="page" w:x="1184" w:y="1240"/>
        <w:numPr>
          <w:ilvl w:val="0"/>
          <w:numId w:val="4"/>
        </w:numPr>
        <w:shd w:val="clear" w:color="auto" w:fill="auto"/>
        <w:tabs>
          <w:tab w:val="left" w:pos="847"/>
        </w:tabs>
        <w:spacing w:line="326" w:lineRule="exact"/>
        <w:ind w:firstLine="620"/>
        <w:jc w:val="both"/>
      </w:pPr>
      <w:r>
        <w:t>Поставляемый товар должен находиться в реестре Минпромторга.</w:t>
      </w:r>
    </w:p>
    <w:p w:rsidR="00DE72B9" w:rsidRDefault="00C00FE1">
      <w:pPr>
        <w:pStyle w:val="22"/>
        <w:framePr w:w="10344" w:h="14430" w:hRule="exact" w:wrap="none" w:vAnchor="page" w:hAnchor="page" w:x="1184" w:y="1240"/>
        <w:shd w:val="clear" w:color="auto" w:fill="auto"/>
        <w:spacing w:line="326" w:lineRule="exact"/>
        <w:ind w:firstLine="620"/>
        <w:jc w:val="both"/>
      </w:pPr>
      <w:r>
        <w:t xml:space="preserve">В соответствии с протоколом рассмотрения заявок на малую закупку и определения победителя за № </w:t>
      </w:r>
      <w:r>
        <w:t>ИМЗ-2026-005356 от 22.05.2026 года Заказчиком было принято решение о несоответствии заявки № ИМЗ-2026-005356-011248 (ИП</w:t>
      </w:r>
      <w:r>
        <w:t xml:space="preserve">.) по основанию: «заявка участника не соответствует требованиям, установленным извещением, наличие в заявке недостоверной </w:t>
      </w:r>
      <w:r>
        <w:t>информации».</w:t>
      </w:r>
    </w:p>
    <w:p w:rsidR="00DE72B9" w:rsidRDefault="00C00FE1">
      <w:pPr>
        <w:pStyle w:val="22"/>
        <w:framePr w:w="10344" w:h="14430" w:hRule="exact" w:wrap="none" w:vAnchor="page" w:hAnchor="page" w:x="1184" w:y="1240"/>
        <w:shd w:val="clear" w:color="auto" w:fill="auto"/>
        <w:spacing w:line="326" w:lineRule="exact"/>
        <w:ind w:firstLine="620"/>
        <w:jc w:val="both"/>
      </w:pPr>
      <w:r>
        <w:t>Заявки: № ИМЗ-2026-005356-011247, № ИМЗ-2026-005356-011249, № ИМЗ- 2026-005356-011224 были признаны соответствующими требованиям, установленным извещением.</w:t>
      </w:r>
    </w:p>
    <w:p w:rsidR="00DE72B9" w:rsidRDefault="00C00FE1">
      <w:pPr>
        <w:pStyle w:val="22"/>
        <w:framePr w:w="10344" w:h="14430" w:hRule="exact" w:wrap="none" w:vAnchor="page" w:hAnchor="page" w:x="1184" w:y="1240"/>
        <w:shd w:val="clear" w:color="auto" w:fill="auto"/>
        <w:spacing w:line="317" w:lineRule="exact"/>
        <w:ind w:firstLine="620"/>
        <w:jc w:val="both"/>
      </w:pPr>
      <w:r>
        <w:t>Из письменных пояснений ГБПОУ «БППК» (вх. №3655-ЭП/26 от 11.06.2026 года), а также пояс</w:t>
      </w:r>
      <w:r>
        <w:t>нений представителя заказчика по доверенности следует, что заявка № ИМЗ-2026-005356-011248 (ИП</w:t>
      </w:r>
      <w:r>
        <w:t>.) была отклонена в связи с несоответствующими техническому заданию характеристиками, так как содержала</w:t>
      </w:r>
    </w:p>
    <w:p w:rsidR="00DE72B9" w:rsidRDefault="00C00FE1">
      <w:pPr>
        <w:pStyle w:val="a7"/>
        <w:framePr w:wrap="none" w:vAnchor="page" w:hAnchor="page" w:x="1203" w:y="16045"/>
        <w:shd w:val="clear" w:color="auto" w:fill="auto"/>
        <w:spacing w:line="240" w:lineRule="exact"/>
      </w:pPr>
      <w:r>
        <w:t>2026-4304</w:t>
      </w:r>
    </w:p>
    <w:p w:rsidR="00DE72B9" w:rsidRDefault="00DE72B9">
      <w:pPr>
        <w:rPr>
          <w:sz w:val="2"/>
          <w:szCs w:val="2"/>
        </w:rPr>
        <w:sectPr w:rsidR="00DE72B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E72B9" w:rsidRDefault="00C00FE1">
      <w:pPr>
        <w:pStyle w:val="22"/>
        <w:framePr w:w="10306" w:h="14450" w:hRule="exact" w:wrap="none" w:vAnchor="page" w:hAnchor="page" w:x="1203" w:y="931"/>
        <w:shd w:val="clear" w:color="auto" w:fill="auto"/>
        <w:spacing w:line="326" w:lineRule="exact"/>
        <w:jc w:val="both"/>
      </w:pPr>
      <w:r>
        <w:lastRenderedPageBreak/>
        <w:t>предложение</w:t>
      </w:r>
      <w:r>
        <w:t xml:space="preserve"> поставить ноутбуки, страна - происхождения которых Китай, что противоречит техническому заданию, согласно которому требуется поставить ноутбуки, страна происхождения которых Россия.</w:t>
      </w:r>
    </w:p>
    <w:p w:rsidR="00DE72B9" w:rsidRDefault="00C00FE1">
      <w:pPr>
        <w:pStyle w:val="22"/>
        <w:framePr w:w="10306" w:h="14450" w:hRule="exact" w:wrap="none" w:vAnchor="page" w:hAnchor="page" w:x="1203" w:y="931"/>
        <w:shd w:val="clear" w:color="auto" w:fill="auto"/>
        <w:spacing w:line="326" w:lineRule="exact"/>
        <w:ind w:firstLine="620"/>
        <w:jc w:val="both"/>
      </w:pPr>
      <w:r>
        <w:t>Инспекцией Брянского УФАС России были изучены представленные Заказчиком з</w:t>
      </w:r>
      <w:r>
        <w:t>аявки участников, а также копии выписок из реестра российской промышленной продукции, в результате чего было установлено следующее:</w:t>
      </w:r>
    </w:p>
    <w:p w:rsidR="00DE72B9" w:rsidRDefault="00C00FE1">
      <w:pPr>
        <w:pStyle w:val="22"/>
        <w:framePr w:w="10306" w:h="14450" w:hRule="exact" w:wrap="none" w:vAnchor="page" w:hAnchor="page" w:x="1203" w:y="931"/>
        <w:numPr>
          <w:ilvl w:val="0"/>
          <w:numId w:val="4"/>
        </w:numPr>
        <w:shd w:val="clear" w:color="auto" w:fill="auto"/>
        <w:tabs>
          <w:tab w:val="left" w:pos="792"/>
        </w:tabs>
        <w:spacing w:line="326" w:lineRule="exact"/>
        <w:ind w:firstLine="620"/>
        <w:jc w:val="both"/>
      </w:pPr>
      <w:r>
        <w:t>Заявка № ИМЗ-2026-005356-011248 (ИП</w:t>
      </w:r>
      <w:r>
        <w:t xml:space="preserve">.) полностью соответствует техническим характеристикам, указанным в </w:t>
      </w:r>
      <w:r>
        <w:t>Техническом задании Заказчика, со страной происхождения товара КНР.</w:t>
      </w:r>
    </w:p>
    <w:p w:rsidR="00DE72B9" w:rsidRDefault="00C00FE1">
      <w:pPr>
        <w:pStyle w:val="22"/>
        <w:framePr w:w="10306" w:h="14450" w:hRule="exact" w:wrap="none" w:vAnchor="page" w:hAnchor="page" w:x="1203" w:y="931"/>
        <w:numPr>
          <w:ilvl w:val="0"/>
          <w:numId w:val="4"/>
        </w:numPr>
        <w:shd w:val="clear" w:color="auto" w:fill="auto"/>
        <w:tabs>
          <w:tab w:val="left" w:pos="793"/>
        </w:tabs>
        <w:spacing w:line="326" w:lineRule="exact"/>
        <w:ind w:firstLine="620"/>
        <w:jc w:val="both"/>
      </w:pPr>
      <w:r>
        <w:t xml:space="preserve">В составе заявки № ИМЗ-2026-005356-011247 приложена Выписка из реестра российской промышленной продукции с реестровым номером № 10445390 на ноутбук серии </w:t>
      </w:r>
      <w:r w:rsidR="008E0D74">
        <w:rPr>
          <w:lang w:val="en-US"/>
        </w:rPr>
        <w:t>Rikor</w:t>
      </w:r>
      <w:r>
        <w:t xml:space="preserve"> модель </w:t>
      </w:r>
      <w:r w:rsidR="008E0D74">
        <w:rPr>
          <w:lang w:val="en-US"/>
        </w:rPr>
        <w:t>R</w:t>
      </w:r>
      <w:r w:rsidR="008E0D74" w:rsidRPr="008E0D74">
        <w:t>-</w:t>
      </w:r>
      <w:r w:rsidR="008E0D74">
        <w:rPr>
          <w:lang w:val="en-US"/>
        </w:rPr>
        <w:t>N</w:t>
      </w:r>
      <w:r>
        <w:t>-15.</w:t>
      </w:r>
    </w:p>
    <w:p w:rsidR="00DE72B9" w:rsidRDefault="00C00FE1">
      <w:pPr>
        <w:pStyle w:val="22"/>
        <w:framePr w:w="10306" w:h="14450" w:hRule="exact" w:wrap="none" w:vAnchor="page" w:hAnchor="page" w:x="1203" w:y="931"/>
        <w:shd w:val="clear" w:color="auto" w:fill="auto"/>
        <w:spacing w:line="326" w:lineRule="exact"/>
        <w:ind w:firstLine="620"/>
        <w:jc w:val="both"/>
      </w:pPr>
      <w:r>
        <w:t>Однако в самой</w:t>
      </w:r>
      <w:r>
        <w:t xml:space="preserve"> заявке № ИМЗ-2026-005356-011247 указан ноутбук серии </w:t>
      </w:r>
      <w:r w:rsidR="008E0D74">
        <w:rPr>
          <w:lang w:val="en-US"/>
        </w:rPr>
        <w:t>Rikor</w:t>
      </w:r>
      <w:r>
        <w:t xml:space="preserve"> модель </w:t>
      </w:r>
      <w:r w:rsidR="008E0D74">
        <w:rPr>
          <w:lang w:val="en-US"/>
        </w:rPr>
        <w:t>NEURO</w:t>
      </w:r>
      <w:r>
        <w:t xml:space="preserve"> 5 (Реестровая запись 10445390).</w:t>
      </w:r>
    </w:p>
    <w:p w:rsidR="00DE72B9" w:rsidRDefault="00C00FE1">
      <w:pPr>
        <w:pStyle w:val="22"/>
        <w:framePr w:w="10306" w:h="14450" w:hRule="exact" w:wrap="none" w:vAnchor="page" w:hAnchor="page" w:x="1203" w:y="931"/>
        <w:shd w:val="clear" w:color="auto" w:fill="auto"/>
        <w:spacing w:line="326" w:lineRule="exact"/>
        <w:ind w:firstLine="620"/>
        <w:jc w:val="both"/>
      </w:pPr>
      <w:r>
        <w:t xml:space="preserve">Следовательно, в заявке участника № ИМЗ-2026-005356-011247 заявлен ноутбук серии </w:t>
      </w:r>
      <w:r w:rsidR="008E0D74">
        <w:rPr>
          <w:lang w:val="en-US"/>
        </w:rPr>
        <w:t>Rikor</w:t>
      </w:r>
      <w:r w:rsidR="008E0D74">
        <w:t xml:space="preserve"> модель </w:t>
      </w:r>
      <w:r w:rsidR="008E0D74">
        <w:rPr>
          <w:lang w:val="en-US"/>
        </w:rPr>
        <w:t>R</w:t>
      </w:r>
      <w:r w:rsidR="008E0D74" w:rsidRPr="008E0D74">
        <w:t>-</w:t>
      </w:r>
      <w:r w:rsidR="008E0D74">
        <w:rPr>
          <w:lang w:val="en-US"/>
        </w:rPr>
        <w:t>N</w:t>
      </w:r>
      <w:r w:rsidR="008E0D74">
        <w:t>-15</w:t>
      </w:r>
      <w:r>
        <w:t>, не соответствующей модели, указанной в представленн</w:t>
      </w:r>
      <w:r>
        <w:t>ой Выписке из реестра российской промышленной продукции с реестровым номером № 10445390, т.е. данным участником закупки представлена недостоверная информация.</w:t>
      </w:r>
    </w:p>
    <w:p w:rsidR="00DE72B9" w:rsidRDefault="00C00FE1">
      <w:pPr>
        <w:pStyle w:val="22"/>
        <w:framePr w:w="10306" w:h="14450" w:hRule="exact" w:wrap="none" w:vAnchor="page" w:hAnchor="page" w:x="1203" w:y="931"/>
        <w:numPr>
          <w:ilvl w:val="0"/>
          <w:numId w:val="4"/>
        </w:numPr>
        <w:shd w:val="clear" w:color="auto" w:fill="auto"/>
        <w:tabs>
          <w:tab w:val="left" w:pos="1033"/>
          <w:tab w:val="left" w:pos="2722"/>
        </w:tabs>
        <w:spacing w:line="326" w:lineRule="exact"/>
        <w:ind w:firstLine="620"/>
        <w:jc w:val="both"/>
      </w:pPr>
      <w:r>
        <w:t>Заявка №</w:t>
      </w:r>
      <w:r>
        <w:tab/>
        <w:t>ИМЗ-2026-005356-011249 не соответствует техническим</w:t>
      </w:r>
    </w:p>
    <w:p w:rsidR="00DE72B9" w:rsidRDefault="00C00FE1">
      <w:pPr>
        <w:pStyle w:val="22"/>
        <w:framePr w:w="10306" w:h="14450" w:hRule="exact" w:wrap="none" w:vAnchor="page" w:hAnchor="page" w:x="1203" w:y="931"/>
        <w:shd w:val="clear" w:color="auto" w:fill="auto"/>
        <w:tabs>
          <w:tab w:val="left" w:pos="7214"/>
        </w:tabs>
        <w:spacing w:line="326" w:lineRule="exact"/>
        <w:jc w:val="both"/>
      </w:pPr>
      <w:r>
        <w:t>характеристикам, указанным в Техниче</w:t>
      </w:r>
      <w:r>
        <w:t>ском задании Заказчика, по следующей позиции: «частота процессора» - требуется - &gt; или =</w:t>
      </w:r>
      <w:r>
        <w:tab/>
        <w:t>2 Гигагерц, участником</w:t>
      </w:r>
    </w:p>
    <w:p w:rsidR="00DE72B9" w:rsidRDefault="00C00FE1">
      <w:pPr>
        <w:pStyle w:val="22"/>
        <w:framePr w:w="10306" w:h="14450" w:hRule="exact" w:wrap="none" w:vAnchor="page" w:hAnchor="page" w:x="1203" w:y="931"/>
        <w:shd w:val="clear" w:color="auto" w:fill="auto"/>
        <w:spacing w:line="326" w:lineRule="exact"/>
        <w:jc w:val="both"/>
      </w:pPr>
      <w:r>
        <w:t>заявлено 1.5 Гигагерц.</w:t>
      </w:r>
    </w:p>
    <w:p w:rsidR="00DE72B9" w:rsidRDefault="00C00FE1">
      <w:pPr>
        <w:pStyle w:val="22"/>
        <w:framePr w:w="10306" w:h="14450" w:hRule="exact" w:wrap="none" w:vAnchor="page" w:hAnchor="page" w:x="1203" w:y="931"/>
        <w:shd w:val="clear" w:color="auto" w:fill="auto"/>
        <w:spacing w:line="326" w:lineRule="exact"/>
        <w:ind w:firstLine="620"/>
        <w:jc w:val="both"/>
      </w:pPr>
      <w:r>
        <w:t xml:space="preserve">В составе заявки № ИМЗ-2026-005356-011249 приложена Выписка из реестра российской промышленной продукции от 18.05.2026 с </w:t>
      </w:r>
      <w:r>
        <w:t xml:space="preserve">реестровым номером № 10648130 на ноутбук серии </w:t>
      </w:r>
      <w:r w:rsidR="008E0D74">
        <w:rPr>
          <w:lang w:val="en-US"/>
        </w:rPr>
        <w:t>Rikor</w:t>
      </w:r>
      <w:r w:rsidR="008E0D74">
        <w:t xml:space="preserve"> модель </w:t>
      </w:r>
      <w:r w:rsidR="008E0D74">
        <w:rPr>
          <w:lang w:val="en-US"/>
        </w:rPr>
        <w:t>R</w:t>
      </w:r>
      <w:r w:rsidR="008E0D74" w:rsidRPr="008E0D74">
        <w:t>-</w:t>
      </w:r>
      <w:r w:rsidR="008E0D74">
        <w:rPr>
          <w:lang w:val="en-US"/>
        </w:rPr>
        <w:t>N</w:t>
      </w:r>
      <w:r w:rsidR="008E0D74">
        <w:t>-</w:t>
      </w:r>
      <w:r w:rsidR="008E0D74">
        <w:rPr>
          <w:lang w:val="en-US"/>
        </w:rPr>
        <w:t>MSK</w:t>
      </w:r>
      <w:r>
        <w:t>.</w:t>
      </w:r>
    </w:p>
    <w:p w:rsidR="00DE72B9" w:rsidRDefault="00C00FE1">
      <w:pPr>
        <w:pStyle w:val="22"/>
        <w:framePr w:w="10306" w:h="14450" w:hRule="exact" w:wrap="none" w:vAnchor="page" w:hAnchor="page" w:x="1203" w:y="931"/>
        <w:shd w:val="clear" w:color="auto" w:fill="auto"/>
        <w:spacing w:line="326" w:lineRule="exact"/>
        <w:ind w:firstLine="620"/>
        <w:jc w:val="both"/>
      </w:pPr>
      <w:r>
        <w:t xml:space="preserve">Однако в самой заявке № ИМЗ-2026-005356-011249 указан ноутбук серии </w:t>
      </w:r>
      <w:r w:rsidR="00307FEA">
        <w:rPr>
          <w:lang w:val="en-US"/>
        </w:rPr>
        <w:t>Rikor</w:t>
      </w:r>
      <w:r>
        <w:t xml:space="preserve"> модель </w:t>
      </w:r>
      <w:r w:rsidR="00307FEA">
        <w:rPr>
          <w:lang w:val="en-US"/>
        </w:rPr>
        <w:t>R</w:t>
      </w:r>
      <w:r w:rsidR="00307FEA" w:rsidRPr="00307FEA">
        <w:t>-</w:t>
      </w:r>
      <w:r w:rsidR="00307FEA">
        <w:rPr>
          <w:lang w:val="en-US"/>
        </w:rPr>
        <w:t>N</w:t>
      </w:r>
      <w:r w:rsidR="00307FEA" w:rsidRPr="00307FEA">
        <w:t xml:space="preserve"> </w:t>
      </w:r>
      <w:r w:rsidR="00307FEA">
        <w:rPr>
          <w:lang w:val="en-US"/>
        </w:rPr>
        <w:t>Nino</w:t>
      </w:r>
      <w:r>
        <w:t xml:space="preserve"> (Производство РФ. Реестровая запись 10648130).</w:t>
      </w:r>
    </w:p>
    <w:p w:rsidR="00DE72B9" w:rsidRDefault="00C00FE1">
      <w:pPr>
        <w:pStyle w:val="22"/>
        <w:framePr w:w="10306" w:h="14450" w:hRule="exact" w:wrap="none" w:vAnchor="page" w:hAnchor="page" w:x="1203" w:y="931"/>
        <w:shd w:val="clear" w:color="auto" w:fill="auto"/>
        <w:spacing w:line="326" w:lineRule="exact"/>
        <w:ind w:firstLine="620"/>
        <w:jc w:val="both"/>
      </w:pPr>
      <w:r>
        <w:t>Следовательно, в заявке участника № ИМЗ-2026-005356-0</w:t>
      </w:r>
      <w:r>
        <w:t xml:space="preserve">11249 заявлен ноутбук серии </w:t>
      </w:r>
      <w:r w:rsidR="00307FEA">
        <w:rPr>
          <w:lang w:val="en-US"/>
        </w:rPr>
        <w:t>Rikor</w:t>
      </w:r>
      <w:r>
        <w:t xml:space="preserve"> модели </w:t>
      </w:r>
      <w:r w:rsidR="00307FEA">
        <w:rPr>
          <w:lang w:val="en-US"/>
        </w:rPr>
        <w:t>R</w:t>
      </w:r>
      <w:r w:rsidR="00307FEA" w:rsidRPr="00307FEA">
        <w:t>-</w:t>
      </w:r>
      <w:r w:rsidR="00307FEA">
        <w:rPr>
          <w:lang w:val="en-US"/>
        </w:rPr>
        <w:t>N</w:t>
      </w:r>
      <w:r w:rsidR="00307FEA" w:rsidRPr="00307FEA">
        <w:t xml:space="preserve"> </w:t>
      </w:r>
      <w:r w:rsidR="00307FEA">
        <w:rPr>
          <w:lang w:val="en-US"/>
        </w:rPr>
        <w:t>Nino</w:t>
      </w:r>
      <w:r>
        <w:t>, не соответствующей модели, указанной в представленной Выписке из реестра российской промышленной продукции от</w:t>
      </w:r>
    </w:p>
    <w:p w:rsidR="00DE72B9" w:rsidRDefault="00C00FE1">
      <w:pPr>
        <w:pStyle w:val="22"/>
        <w:framePr w:w="10306" w:h="14450" w:hRule="exact" w:wrap="none" w:vAnchor="page" w:hAnchor="page" w:x="1203" w:y="931"/>
        <w:numPr>
          <w:ilvl w:val="0"/>
          <w:numId w:val="5"/>
        </w:numPr>
        <w:shd w:val="clear" w:color="auto" w:fill="auto"/>
        <w:tabs>
          <w:tab w:val="left" w:pos="1416"/>
        </w:tabs>
        <w:spacing w:line="326" w:lineRule="exact"/>
        <w:jc w:val="both"/>
      </w:pPr>
      <w:r>
        <w:t>с реестровым номером № 10648130, т.е. данным участником закупки представлена недостоверная информ</w:t>
      </w:r>
      <w:r>
        <w:t>ация.</w:t>
      </w:r>
    </w:p>
    <w:p w:rsidR="00DE72B9" w:rsidRDefault="00C00FE1">
      <w:pPr>
        <w:pStyle w:val="22"/>
        <w:framePr w:w="10306" w:h="14450" w:hRule="exact" w:wrap="none" w:vAnchor="page" w:hAnchor="page" w:x="1203" w:y="931"/>
        <w:numPr>
          <w:ilvl w:val="0"/>
          <w:numId w:val="4"/>
        </w:numPr>
        <w:shd w:val="clear" w:color="auto" w:fill="auto"/>
        <w:tabs>
          <w:tab w:val="left" w:pos="792"/>
        </w:tabs>
        <w:spacing w:line="326" w:lineRule="exact"/>
        <w:ind w:firstLine="620"/>
        <w:jc w:val="both"/>
      </w:pPr>
      <w:r>
        <w:t>В Заявке № ИМЗ-2026-005356-011224 отсутствуют сведения о технических характеристикам, указанных в Техническом задании Заказчика.</w:t>
      </w:r>
    </w:p>
    <w:p w:rsidR="00DE72B9" w:rsidRDefault="00C00FE1">
      <w:pPr>
        <w:pStyle w:val="22"/>
        <w:framePr w:w="10306" w:h="14450" w:hRule="exact" w:wrap="none" w:vAnchor="page" w:hAnchor="page" w:x="1203" w:y="931"/>
        <w:shd w:val="clear" w:color="auto" w:fill="auto"/>
        <w:spacing w:line="326" w:lineRule="exact"/>
        <w:ind w:firstLine="620"/>
        <w:jc w:val="both"/>
      </w:pPr>
      <w:r>
        <w:t>Как пояснил представитель Заказчика по доверенности, соответствие участников данной закупки всем требованиям и характерис</w:t>
      </w:r>
      <w:r>
        <w:t>тикам, установленным в Техническом задании, проверялось по наличию Выписки из реестра российской промышленной продукции, соответствие моделей ноутбуков, указанных участником закупки в заявке, моделям ноутбуков, указанным в Выписках из реестра российской пр</w:t>
      </w:r>
      <w:r>
        <w:t>омышленной продукции не проверялось.</w:t>
      </w:r>
    </w:p>
    <w:p w:rsidR="00DE72B9" w:rsidRDefault="00C00FE1">
      <w:pPr>
        <w:pStyle w:val="22"/>
        <w:framePr w:w="10306" w:h="14450" w:hRule="exact" w:wrap="none" w:vAnchor="page" w:hAnchor="page" w:x="1203" w:y="931"/>
        <w:shd w:val="clear" w:color="auto" w:fill="auto"/>
        <w:spacing w:line="326" w:lineRule="exact"/>
        <w:ind w:firstLine="620"/>
        <w:jc w:val="both"/>
      </w:pPr>
      <w:r>
        <w:t>Из вышеуказанного следует, что заявки: № ИМЗ-2026-005356-011247, № ИМЗ- 2026-005356-011249, № ИМЗ-2026-005356-011224, которые были признаны Заказчиком соответствующими, между тем не соответствуют всем требованиям и</w:t>
      </w:r>
    </w:p>
    <w:p w:rsidR="00DE72B9" w:rsidRDefault="00C00FE1">
      <w:pPr>
        <w:pStyle w:val="a7"/>
        <w:framePr w:wrap="none" w:vAnchor="page" w:hAnchor="page" w:x="1198" w:y="15727"/>
        <w:shd w:val="clear" w:color="auto" w:fill="auto"/>
        <w:spacing w:line="240" w:lineRule="exact"/>
      </w:pPr>
      <w:r>
        <w:t>2026</w:t>
      </w:r>
      <w:r>
        <w:t>-4304</w:t>
      </w:r>
    </w:p>
    <w:p w:rsidR="00DE72B9" w:rsidRDefault="00DE72B9">
      <w:pPr>
        <w:rPr>
          <w:sz w:val="2"/>
          <w:szCs w:val="2"/>
        </w:rPr>
        <w:sectPr w:rsidR="00DE72B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E72B9" w:rsidRDefault="00C00FE1">
      <w:pPr>
        <w:pStyle w:val="22"/>
        <w:framePr w:w="10387" w:h="11733" w:hRule="exact" w:wrap="none" w:vAnchor="page" w:hAnchor="page" w:x="1162" w:y="1206"/>
        <w:shd w:val="clear" w:color="auto" w:fill="auto"/>
        <w:spacing w:line="307" w:lineRule="exact"/>
        <w:jc w:val="both"/>
      </w:pPr>
      <w:r>
        <w:lastRenderedPageBreak/>
        <w:t>характеристикам, установленным Заказчиком в Техническом задании, Заказчиком неправильно определен победитель закупки.</w:t>
      </w:r>
    </w:p>
    <w:p w:rsidR="00DE72B9" w:rsidRDefault="00C00FE1">
      <w:pPr>
        <w:pStyle w:val="22"/>
        <w:framePr w:w="10387" w:h="11733" w:hRule="exact" w:wrap="none" w:vAnchor="page" w:hAnchor="page" w:x="1162" w:y="1206"/>
        <w:shd w:val="clear" w:color="auto" w:fill="auto"/>
        <w:spacing w:line="307" w:lineRule="exact"/>
        <w:ind w:firstLine="640"/>
        <w:jc w:val="both"/>
      </w:pPr>
      <w:r>
        <w:t xml:space="preserve">Заказчиком в извещении о проведении малой закупки малой закупке за № ИМЗ-2026- 005356 на приобретение </w:t>
      </w:r>
      <w:r>
        <w:t>ноутбуков указан код ОКПД2 - 26.20.11.110 «ноутбуки, в том числе портативные в защищенном исполнении, предназначенные для работы в сложной среде эксплуатации».</w:t>
      </w:r>
    </w:p>
    <w:p w:rsidR="00DE72B9" w:rsidRDefault="00C00FE1">
      <w:pPr>
        <w:pStyle w:val="22"/>
        <w:framePr w:w="10387" w:h="11733" w:hRule="exact" w:wrap="none" w:vAnchor="page" w:hAnchor="page" w:x="1162" w:y="1206"/>
        <w:shd w:val="clear" w:color="auto" w:fill="auto"/>
        <w:spacing w:line="307" w:lineRule="exact"/>
        <w:ind w:firstLine="640"/>
        <w:jc w:val="both"/>
      </w:pPr>
      <w:r>
        <w:t xml:space="preserve">Указанный Заказчиком код товара по ОКПД2 - 26.20.11.110 входит в Приложение № 2 к Постановлению </w:t>
      </w:r>
      <w:r>
        <w:t>Правительства Российской Федерации от 23 декабря 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</w:t>
      </w:r>
      <w:r>
        <w:t>ми юридических лиц».</w:t>
      </w:r>
    </w:p>
    <w:p w:rsidR="00DE72B9" w:rsidRDefault="00C00FE1">
      <w:pPr>
        <w:pStyle w:val="22"/>
        <w:framePr w:w="10387" w:h="11733" w:hRule="exact" w:wrap="none" w:vAnchor="page" w:hAnchor="page" w:x="1162" w:y="1206"/>
        <w:shd w:val="clear" w:color="auto" w:fill="auto"/>
        <w:tabs>
          <w:tab w:val="left" w:pos="9818"/>
        </w:tabs>
        <w:spacing w:line="307" w:lineRule="exact"/>
        <w:ind w:firstLine="640"/>
        <w:jc w:val="both"/>
      </w:pPr>
      <w:r>
        <w:t>Данным Приложением №2 к Постановлению Правительства РФ №</w:t>
      </w:r>
      <w:r>
        <w:tab/>
        <w:t>1875</w:t>
      </w:r>
    </w:p>
    <w:p w:rsidR="00DE72B9" w:rsidRDefault="00C00FE1">
      <w:pPr>
        <w:pStyle w:val="22"/>
        <w:framePr w:w="10387" w:h="11733" w:hRule="exact" w:wrap="none" w:vAnchor="page" w:hAnchor="page" w:x="1162" w:y="1206"/>
        <w:shd w:val="clear" w:color="auto" w:fill="auto"/>
        <w:spacing w:line="307" w:lineRule="exact"/>
        <w:jc w:val="both"/>
      </w:pPr>
      <w:r>
        <w:t>устанавливается ограничение закупок для обеспечения государственных и муниципальных нужд, закупок отдельными видами юридических лиц.</w:t>
      </w:r>
    </w:p>
    <w:p w:rsidR="00DE72B9" w:rsidRDefault="00C00FE1">
      <w:pPr>
        <w:pStyle w:val="22"/>
        <w:framePr w:w="10387" w:h="11733" w:hRule="exact" w:wrap="none" w:vAnchor="page" w:hAnchor="page" w:x="1162" w:y="1206"/>
        <w:shd w:val="clear" w:color="auto" w:fill="auto"/>
        <w:spacing w:line="307" w:lineRule="exact"/>
        <w:ind w:firstLine="640"/>
        <w:jc w:val="both"/>
      </w:pPr>
      <w:r>
        <w:t xml:space="preserve">На участие в закупке не подано ни одной </w:t>
      </w:r>
      <w:r>
        <w:t>заявки российского происхождения, соответствующей описанию объекта закупки.</w:t>
      </w:r>
    </w:p>
    <w:p w:rsidR="00DE72B9" w:rsidRDefault="00C00FE1">
      <w:pPr>
        <w:pStyle w:val="22"/>
        <w:framePr w:w="10387" w:h="11733" w:hRule="exact" w:wrap="none" w:vAnchor="page" w:hAnchor="page" w:x="1162" w:y="1206"/>
        <w:shd w:val="clear" w:color="auto" w:fill="auto"/>
        <w:spacing w:line="307" w:lineRule="exact"/>
        <w:ind w:firstLine="640"/>
        <w:jc w:val="both"/>
      </w:pPr>
      <w:r>
        <w:t>Из вышеуказанного следует, что из четырех поданных заявок на участие в малой закупке за № ИМЗ-2026-005356 на приобретение ноутбуков техническим характеристикам, указанным в Техниче</w:t>
      </w:r>
      <w:r>
        <w:t>ском задании, соответствует только заявка № № ИМЗ-2026-005356- 011248 (ИП</w:t>
      </w:r>
      <w:r>
        <w:t>.) со страной происхождения товара КНР.</w:t>
      </w:r>
    </w:p>
    <w:p w:rsidR="00DE72B9" w:rsidRDefault="00C00FE1">
      <w:pPr>
        <w:pStyle w:val="22"/>
        <w:framePr w:w="10387" w:h="11733" w:hRule="exact" w:wrap="none" w:vAnchor="page" w:hAnchor="page" w:x="1162" w:y="1206"/>
        <w:shd w:val="clear" w:color="auto" w:fill="auto"/>
        <w:spacing w:line="307" w:lineRule="exact"/>
        <w:ind w:firstLine="640"/>
        <w:jc w:val="both"/>
      </w:pPr>
      <w:r>
        <w:t>Поскольку заявки № ИМЗ-2026-0053 56-0 И 247, № ИМЗ-2026-0053 56-011249, № ИМЗ-2026-005356-011224 с товаром российского происхожд</w:t>
      </w:r>
      <w:r>
        <w:t>ения не соответствуют техническим характеристикам, указанным в Техническом задании, то Заказчик должен был признать соответствующей заявку № ИМЗ-2026-005356-011248 (ИП</w:t>
      </w:r>
      <w:r>
        <w:t>.) со страной происхождения товара КНР.</w:t>
      </w:r>
    </w:p>
    <w:p w:rsidR="00DE72B9" w:rsidRDefault="00C00FE1">
      <w:pPr>
        <w:pStyle w:val="22"/>
        <w:framePr w:w="10387" w:h="11733" w:hRule="exact" w:wrap="none" w:vAnchor="page" w:hAnchor="page" w:x="1162" w:y="1206"/>
        <w:shd w:val="clear" w:color="auto" w:fill="auto"/>
        <w:spacing w:line="326" w:lineRule="exact"/>
        <w:ind w:firstLine="640"/>
        <w:jc w:val="both"/>
      </w:pPr>
      <w:r>
        <w:t>Следовательно, заказчиком ГБПОУ «Б</w:t>
      </w:r>
      <w:r>
        <w:t>ППК» была необоснованно отклонена заявка ИП</w:t>
      </w:r>
      <w:r>
        <w:t>. № ИМЗ-2026-005356-011248 на участие в малой закупке за № ИМЗ-2026-005356 на приобретение ноутбуков .</w:t>
      </w:r>
    </w:p>
    <w:p w:rsidR="00DE72B9" w:rsidRDefault="00C00FE1">
      <w:pPr>
        <w:pStyle w:val="22"/>
        <w:framePr w:w="10387" w:h="11733" w:hRule="exact" w:wrap="none" w:vAnchor="page" w:hAnchor="page" w:x="1162" w:y="1206"/>
        <w:shd w:val="clear" w:color="auto" w:fill="auto"/>
        <w:spacing w:line="326" w:lineRule="exact"/>
        <w:ind w:firstLine="640"/>
        <w:jc w:val="both"/>
      </w:pPr>
      <w:r>
        <w:t>При таких обстоятельствах, исходя из вышеизложенного, руководствуясь ст. 99 Закона о контрактн</w:t>
      </w:r>
      <w:r>
        <w:t>ой системе, Правилами осуществления контроля в сфере закупок товаров, работ, услуг, Инспекция,</w:t>
      </w:r>
    </w:p>
    <w:p w:rsidR="00DE72B9" w:rsidRDefault="00C00FE1">
      <w:pPr>
        <w:pStyle w:val="22"/>
        <w:framePr w:w="10387" w:h="11733" w:hRule="exact" w:wrap="none" w:vAnchor="page" w:hAnchor="page" w:x="1162" w:y="1206"/>
        <w:shd w:val="clear" w:color="auto" w:fill="auto"/>
        <w:spacing w:line="326" w:lineRule="exact"/>
        <w:ind w:left="4980"/>
      </w:pPr>
      <w:r>
        <w:t>решила:</w:t>
      </w:r>
    </w:p>
    <w:p w:rsidR="00DE72B9" w:rsidRDefault="00C00FE1">
      <w:pPr>
        <w:pStyle w:val="22"/>
        <w:framePr w:w="10387" w:h="11733" w:hRule="exact" w:wrap="none" w:vAnchor="page" w:hAnchor="page" w:x="1162" w:y="1206"/>
        <w:numPr>
          <w:ilvl w:val="0"/>
          <w:numId w:val="6"/>
        </w:numPr>
        <w:shd w:val="clear" w:color="auto" w:fill="auto"/>
        <w:tabs>
          <w:tab w:val="left" w:pos="980"/>
        </w:tabs>
        <w:spacing w:line="326" w:lineRule="exact"/>
        <w:ind w:firstLine="640"/>
        <w:jc w:val="both"/>
      </w:pPr>
      <w:r>
        <w:t>Признать доводы, изложенные ИП</w:t>
      </w:r>
      <w:r>
        <w:t>., подтвердившимися.</w:t>
      </w:r>
    </w:p>
    <w:p w:rsidR="00DE72B9" w:rsidRDefault="00C00FE1">
      <w:pPr>
        <w:pStyle w:val="22"/>
        <w:framePr w:w="10387" w:h="11733" w:hRule="exact" w:wrap="none" w:vAnchor="page" w:hAnchor="page" w:x="1162" w:y="1206"/>
        <w:numPr>
          <w:ilvl w:val="0"/>
          <w:numId w:val="6"/>
        </w:numPr>
        <w:shd w:val="clear" w:color="auto" w:fill="auto"/>
        <w:tabs>
          <w:tab w:val="left" w:pos="919"/>
        </w:tabs>
        <w:spacing w:line="326" w:lineRule="exact"/>
        <w:ind w:firstLine="640"/>
        <w:jc w:val="both"/>
      </w:pPr>
      <w:r>
        <w:t xml:space="preserve">Не выдавать заказчику предписание об устранении выявленных нарушений, поскольку </w:t>
      </w:r>
      <w:r>
        <w:t>контракт заключен.</w:t>
      </w:r>
    </w:p>
    <w:p w:rsidR="00DE72B9" w:rsidRDefault="00C00FE1">
      <w:pPr>
        <w:pStyle w:val="22"/>
        <w:framePr w:w="10387" w:h="11733" w:hRule="exact" w:wrap="none" w:vAnchor="page" w:hAnchor="page" w:x="1162" w:y="1206"/>
        <w:numPr>
          <w:ilvl w:val="0"/>
          <w:numId w:val="6"/>
        </w:numPr>
        <w:shd w:val="clear" w:color="auto" w:fill="auto"/>
        <w:tabs>
          <w:tab w:val="left" w:pos="919"/>
        </w:tabs>
        <w:spacing w:line="326" w:lineRule="exact"/>
        <w:ind w:firstLine="640"/>
        <w:jc w:val="both"/>
      </w:pPr>
      <w:r>
        <w:t>Передать материалы обращения ИП</w:t>
      </w:r>
      <w:r>
        <w:t>. в прокуратуру Бежицкого района г.Брянска для принятия мер прокурорского реагирования.</w:t>
      </w:r>
    </w:p>
    <w:p w:rsidR="00DE72B9" w:rsidRDefault="00C00FE1">
      <w:pPr>
        <w:pStyle w:val="22"/>
        <w:framePr w:w="10387" w:h="710" w:hRule="exact" w:wrap="none" w:vAnchor="page" w:hAnchor="page" w:x="1162" w:y="13197"/>
        <w:shd w:val="clear" w:color="auto" w:fill="auto"/>
        <w:spacing w:line="331" w:lineRule="exact"/>
        <w:ind w:firstLine="640"/>
        <w:jc w:val="both"/>
      </w:pPr>
      <w:r>
        <w:t>Настоящее решение может быть обжаловано в судебном порядке в течение трех</w:t>
      </w:r>
    </w:p>
    <w:p w:rsidR="00DE72B9" w:rsidRDefault="00C00FE1">
      <w:pPr>
        <w:pStyle w:val="22"/>
        <w:framePr w:w="10387" w:h="710" w:hRule="exact" w:wrap="none" w:vAnchor="page" w:hAnchor="page" w:x="1162" w:y="13197"/>
        <w:shd w:val="clear" w:color="auto" w:fill="auto"/>
        <w:spacing w:line="331" w:lineRule="exact"/>
        <w:ind w:left="10" w:right="3254"/>
        <w:jc w:val="both"/>
      </w:pPr>
      <w:r>
        <w:t>месяцев со дня его принятия.</w:t>
      </w:r>
    </w:p>
    <w:p w:rsidR="00DE72B9" w:rsidRDefault="00C00FE1">
      <w:pPr>
        <w:pStyle w:val="22"/>
        <w:framePr w:wrap="none" w:vAnchor="page" w:hAnchor="page" w:x="1162" w:y="14200"/>
        <w:shd w:val="clear" w:color="auto" w:fill="auto"/>
        <w:spacing w:line="260" w:lineRule="exact"/>
        <w:ind w:left="10" w:right="7248"/>
        <w:jc w:val="both"/>
      </w:pPr>
      <w:r>
        <w:t>Руководитель инспекции</w:t>
      </w:r>
    </w:p>
    <w:p w:rsidR="00DE72B9" w:rsidRDefault="00C00FE1">
      <w:pPr>
        <w:pStyle w:val="22"/>
        <w:framePr w:wrap="none" w:vAnchor="page" w:hAnchor="page" w:x="1162" w:y="14847"/>
        <w:shd w:val="clear" w:color="auto" w:fill="auto"/>
        <w:spacing w:line="260" w:lineRule="exact"/>
        <w:ind w:right="8073"/>
        <w:jc w:val="both"/>
      </w:pPr>
      <w:r>
        <w:t>Члены инспекции</w:t>
      </w:r>
    </w:p>
    <w:p w:rsidR="00DE72B9" w:rsidRDefault="00C00FE1">
      <w:pPr>
        <w:pStyle w:val="a9"/>
        <w:framePr w:w="1930" w:h="1589" w:hRule="exact" w:wrap="none" w:vAnchor="page" w:hAnchor="page" w:x="9639" w:y="14171"/>
        <w:shd w:val="clear" w:color="auto" w:fill="auto"/>
        <w:spacing w:after="309" w:line="260" w:lineRule="exact"/>
        <w:ind w:right="140"/>
      </w:pPr>
      <w:r>
        <w:t>А.И. Руденко</w:t>
      </w:r>
    </w:p>
    <w:p w:rsidR="00DE72B9" w:rsidRDefault="00C00FE1">
      <w:pPr>
        <w:pStyle w:val="a9"/>
        <w:framePr w:w="1930" w:h="1589" w:hRule="exact" w:wrap="none" w:vAnchor="page" w:hAnchor="page" w:x="9639" w:y="14171"/>
        <w:shd w:val="clear" w:color="auto" w:fill="auto"/>
        <w:spacing w:after="0" w:line="307" w:lineRule="exact"/>
        <w:ind w:right="140"/>
      </w:pPr>
      <w:r>
        <w:t>Е.Ф. Ицкова</w:t>
      </w:r>
    </w:p>
    <w:p w:rsidR="00DE72B9" w:rsidRDefault="00C00FE1">
      <w:pPr>
        <w:pStyle w:val="a9"/>
        <w:framePr w:w="1930" w:h="1589" w:hRule="exact" w:wrap="none" w:vAnchor="page" w:hAnchor="page" w:x="9639" w:y="14171"/>
        <w:shd w:val="clear" w:color="auto" w:fill="auto"/>
        <w:spacing w:after="0" w:line="307" w:lineRule="exact"/>
        <w:ind w:right="140"/>
      </w:pPr>
      <w:r>
        <w:t>А. Пономарева</w:t>
      </w:r>
    </w:p>
    <w:p w:rsidR="00DE72B9" w:rsidRDefault="00C00FE1">
      <w:pPr>
        <w:pStyle w:val="a9"/>
        <w:framePr w:w="1930" w:h="1589" w:hRule="exact" w:wrap="none" w:vAnchor="page" w:hAnchor="page" w:x="9639" w:y="14171"/>
        <w:shd w:val="clear" w:color="auto" w:fill="auto"/>
        <w:spacing w:after="0" w:line="307" w:lineRule="exact"/>
        <w:ind w:right="140"/>
      </w:pPr>
      <w:r>
        <w:t>Е.В. Симонова</w:t>
      </w:r>
    </w:p>
    <w:p w:rsidR="00DE72B9" w:rsidRDefault="00C00FE1">
      <w:pPr>
        <w:pStyle w:val="a7"/>
        <w:framePr w:wrap="none" w:vAnchor="page" w:hAnchor="page" w:x="1224" w:y="15973"/>
        <w:shd w:val="clear" w:color="auto" w:fill="auto"/>
        <w:spacing w:line="240" w:lineRule="exact"/>
      </w:pPr>
      <w:r>
        <w:t>2026-4304</w:t>
      </w:r>
    </w:p>
    <w:p w:rsidR="00DE72B9" w:rsidRDefault="00C00FE1">
      <w:pPr>
        <w:rPr>
          <w:sz w:val="2"/>
          <w:szCs w:val="2"/>
        </w:rPr>
      </w:pPr>
      <w:r>
        <w:pict>
          <v:shape id="_x0000_s1029" type="#_x0000_t75" style="position:absolute;margin-left:289.9pt;margin-top:691.55pt;width:198.25pt;height:109.45pt;z-index:-251658752;mso-wrap-distance-left:5pt;mso-wrap-distance-right:5pt;mso-position-horizontal-relative:page;mso-position-vertical-relative:page" wrapcoords="0 0">
            <v:imagedata r:id="rId13" o:title="image4"/>
            <w10:wrap anchorx="page" anchory="page"/>
          </v:shape>
        </w:pict>
      </w:r>
    </w:p>
    <w:sectPr w:rsidR="00DE72B9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0FE1" w:rsidRDefault="00C00FE1">
      <w:r>
        <w:separator/>
      </w:r>
    </w:p>
  </w:endnote>
  <w:endnote w:type="continuationSeparator" w:id="0">
    <w:p w:rsidR="00C00FE1" w:rsidRDefault="00C00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0FE1" w:rsidRDefault="00C00FE1"/>
  </w:footnote>
  <w:footnote w:type="continuationSeparator" w:id="0">
    <w:p w:rsidR="00C00FE1" w:rsidRDefault="00C00FE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87794"/>
    <w:multiLevelType w:val="multilevel"/>
    <w:tmpl w:val="82EC38C2"/>
    <w:lvl w:ilvl="0">
      <w:start w:val="2026"/>
      <w:numFmt w:val="decimal"/>
      <w:lvlText w:val="25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1767F6"/>
    <w:multiLevelType w:val="multilevel"/>
    <w:tmpl w:val="29FE47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B01AE7"/>
    <w:multiLevelType w:val="multilevel"/>
    <w:tmpl w:val="6D909EE6"/>
    <w:lvl w:ilvl="0">
      <w:start w:val="2026"/>
      <w:numFmt w:val="decimal"/>
      <w:lvlText w:val="18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F246C8D"/>
    <w:multiLevelType w:val="multilevel"/>
    <w:tmpl w:val="63A052F0"/>
    <w:lvl w:ilvl="0">
      <w:start w:val="2026"/>
      <w:numFmt w:val="decimal"/>
      <w:lvlText w:val="21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4973FF5"/>
    <w:multiLevelType w:val="multilevel"/>
    <w:tmpl w:val="9FD083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C6A4910"/>
    <w:multiLevelType w:val="multilevel"/>
    <w:tmpl w:val="81AE82AA"/>
    <w:lvl w:ilvl="0">
      <w:start w:val="2026"/>
      <w:numFmt w:val="decimal"/>
      <w:lvlText w:val="11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DE72B9"/>
    <w:rsid w:val="000237CF"/>
    <w:rsid w:val="00307FEA"/>
    <w:rsid w:val="008E0D74"/>
    <w:rsid w:val="00C00FE1"/>
    <w:rsid w:val="00DE72B9"/>
    <w:rsid w:val="00FC2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765BEDD7-1ABC-4FFE-B4F1-5DA43D93F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Колонтитул (2)_"/>
    <w:basedOn w:val="a0"/>
    <w:link w:val="2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585pt">
    <w:name w:val="Основной текст (5) + 8;5 pt;Не 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5Candara75pt">
    <w:name w:val="Основной текст (5) + Candara;7;5 pt"/>
    <w:basedOn w:val="5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Consolas" w:eastAsia="Consolas" w:hAnsi="Consolas" w:cs="Consolas"/>
      <w:b w:val="0"/>
      <w:bCs w:val="0"/>
      <w:i/>
      <w:iCs/>
      <w:smallCaps w:val="0"/>
      <w:strike w:val="0"/>
      <w:spacing w:val="0"/>
      <w:sz w:val="44"/>
      <w:szCs w:val="44"/>
      <w:u w:val="none"/>
    </w:rPr>
  </w:style>
  <w:style w:type="character" w:customStyle="1" w:styleId="1CourierNew16pt">
    <w:name w:val="Заголовок №1 + Courier New;16 pt;Полужирный;Не курсив"/>
    <w:basedOn w:val="1"/>
    <w:rPr>
      <w:rFonts w:ascii="Courier New" w:eastAsia="Courier New" w:hAnsi="Courier New" w:cs="Courier New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117pt">
    <w:name w:val="Заголовок №1 + 17 pt;Не курсив"/>
    <w:basedOn w:val="1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11">
    <w:name w:val="Заголовок №1"/>
    <w:basedOn w:val="1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44"/>
      <w:szCs w:val="44"/>
      <w:u w:val="single"/>
      <w:lang w:val="ru-RU" w:eastAsia="ru-RU" w:bidi="ru-RU"/>
    </w:rPr>
  </w:style>
  <w:style w:type="character" w:customStyle="1" w:styleId="23">
    <w:name w:val="Подпись к картинке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7">
    <w:name w:val="Основной текст (7)_"/>
    <w:basedOn w:val="a0"/>
    <w:link w:val="7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7TimesNewRoman105pt">
    <w:name w:val="Основной текст (7) + Times New Roman;10;5 pt;Полужирный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5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a8">
    <w:name w:val="Подпись к картинк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Колонтитул (2)"/>
    <w:basedOn w:val="a"/>
    <w:link w:val="2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12"/>
      <w:szCs w:val="1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35" w:lineRule="exac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21" w:lineRule="exact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outlineLvl w:val="0"/>
    </w:pPr>
    <w:rPr>
      <w:rFonts w:ascii="Consolas" w:eastAsia="Consolas" w:hAnsi="Consolas" w:cs="Consolas"/>
      <w:i/>
      <w:iCs/>
      <w:sz w:val="44"/>
      <w:szCs w:val="44"/>
    </w:rPr>
  </w:style>
  <w:style w:type="paragraph" w:customStyle="1" w:styleId="24">
    <w:name w:val="Подпись к картинке (2)"/>
    <w:basedOn w:val="a"/>
    <w:link w:val="2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278" w:lineRule="exact"/>
      <w:jc w:val="both"/>
    </w:pPr>
    <w:rPr>
      <w:rFonts w:ascii="Trebuchet MS" w:eastAsia="Trebuchet MS" w:hAnsi="Trebuchet MS" w:cs="Trebuchet MS"/>
      <w:sz w:val="22"/>
      <w:szCs w:val="22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a9">
    <w:name w:val="Подпись к картинке"/>
    <w:basedOn w:val="a"/>
    <w:link w:val="a8"/>
    <w:pPr>
      <w:shd w:val="clear" w:color="auto" w:fill="FFFFFF"/>
      <w:spacing w:after="42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TargetMode="Externa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2750</Words>
  <Characters>15677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Юлия Назарова</cp:lastModifiedBy>
  <cp:revision>3</cp:revision>
  <dcterms:created xsi:type="dcterms:W3CDTF">2026-07-02T05:26:00Z</dcterms:created>
  <dcterms:modified xsi:type="dcterms:W3CDTF">2026-07-02T05:39:00Z</dcterms:modified>
</cp:coreProperties>
</file>